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B7" w:rsidRDefault="000D3DE7" w:rsidP="00725B4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bookmark0"/>
      <w:r w:rsidRPr="000D3DE7">
        <w:rPr>
          <w:rFonts w:ascii="Times New Roman" w:hAnsi="Times New Roman" w:cs="Times New Roman"/>
          <w:bCs/>
          <w:sz w:val="28"/>
          <w:szCs w:val="28"/>
        </w:rPr>
        <w:t>ШЛЯХИ ФОРМУВАННЯ МОТИВАЦІЇ НА УРОЦІ</w:t>
      </w:r>
      <w:bookmarkEnd w:id="0"/>
    </w:p>
    <w:p w:rsidR="000D3DE7" w:rsidRPr="000D3DE7" w:rsidRDefault="000D3DE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</w:t>
      </w:r>
      <w:r w:rsidRPr="000D3D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внутрішня рушійна сила, що спонукає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D3D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людину до дії</w:t>
      </w:r>
    </w:p>
    <w:p w:rsidR="000D3DE7" w:rsidRPr="000D3DE7" w:rsidRDefault="000D3DE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 навчання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головна сила, що просуває 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</w:t>
      </w:r>
      <w:r w:rsidRPr="000D3D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дактичний процес.</w:t>
      </w:r>
    </w:p>
    <w:p w:rsidR="000D3DE7" w:rsidRPr="000D3DE7" w:rsidRDefault="000D3DE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Мотивація</w:t>
      </w:r>
      <w:r w:rsidRPr="000D3D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психологічне явище, що визначає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активність особистості та її спрямованість на досягне</w:t>
      </w:r>
      <w:r w:rsidRPr="000D3D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запланованого результату.</w:t>
      </w:r>
    </w:p>
    <w:p w:rsidR="000D3DE7" w:rsidRPr="000D3DE7" w:rsidRDefault="000D3DE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D3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Мотивація</w:t>
      </w:r>
      <w:r w:rsidRPr="000D3D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D3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— </w:t>
      </w:r>
      <w:r w:rsidRPr="000D3D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процес, у результ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аті якого певна діяльність набув</w:t>
      </w:r>
      <w:r w:rsidRPr="000D3D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ає для індивіда особистого сенсу</w:t>
      </w:r>
    </w:p>
    <w:p w:rsidR="000D3DE7" w:rsidRPr="006475BF" w:rsidRDefault="000D3DE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5BF">
        <w:rPr>
          <w:rFonts w:ascii="Calibri" w:eastAsia="Times New Roman" w:hAnsi="Calibri" w:cs="Calibri"/>
          <w:i/>
          <w:iCs/>
          <w:color w:val="000000"/>
          <w:sz w:val="28"/>
          <w:szCs w:val="28"/>
          <w:lang w:val="uk-UA" w:eastAsia="uk-UA"/>
        </w:rPr>
        <w:t>Мотивація</w:t>
      </w:r>
      <w:r w:rsidRP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дуже важливий етап уроку, це місточок до сприймання нового матеріалу.</w:t>
      </w:r>
    </w:p>
    <w:p w:rsidR="000D3DE7" w:rsidRPr="006475BF" w:rsidRDefault="000D3DE7" w:rsidP="00725B4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Саме тому педагогові потрібно чітко усвідоми</w:t>
      </w:r>
      <w:r w:rsidRP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ти, як розпочати урок, заохотити учнів</w:t>
      </w:r>
      <w:r w:rsidR="004C64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0D3DE7" w:rsidRPr="006475BF" w:rsidRDefault="000D3DE7" w:rsidP="00725B4F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Мотивація</w:t>
      </w:r>
      <w:bookmarkStart w:id="1" w:name="_GoBack"/>
      <w:bookmarkEnd w:id="1"/>
    </w:p>
    <w:p w:rsidR="000D3DE7" w:rsidRPr="006475BF" w:rsidRDefault="000D3DE7" w:rsidP="00725B4F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Навіщо?                   Для чого?</w:t>
      </w:r>
    </w:p>
    <w:p w:rsidR="000D3DE7" w:rsidRPr="000D3DE7" w:rsidRDefault="000D3DE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Педагогові потрібно чітко усвідомити, як розпо</w:t>
      </w:r>
      <w:r w:rsidR="004D66F7"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чати урок, заохотити учнів до того, щоб вони самі 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визначили цілі, передбачили ре</w:t>
      </w:r>
      <w:r w:rsidRPr="000D3D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зультати своєї ді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яльності. Тобто потрібна мотива</w:t>
      </w:r>
      <w:r w:rsidRPr="000D3D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ція уроку, яка 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посідає перше місце серед факто</w:t>
      </w:r>
      <w:r w:rsidRPr="000D3D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рів, що визначають продуктивність заняття.</w:t>
      </w:r>
    </w:p>
    <w:p w:rsidR="006475BF" w:rsidRDefault="000D3DE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D3D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пров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едення уроку розроблено методич</w:t>
      </w:r>
      <w:r w:rsidRPr="000D3D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 рекомендації, упровадження яких сприятиме створенню мотива</w:t>
      </w:r>
      <w:r w:rsid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ційних моментів.</w:t>
      </w:r>
    </w:p>
    <w:p w:rsidR="000D3DE7" w:rsidRPr="000D3DE7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D6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Це основа </w:t>
      </w:r>
      <w:proofErr w:type="spellStart"/>
      <w:r w:rsidRPr="004D6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осо</w:t>
      </w:r>
      <w:r w:rsidR="000D3DE7" w:rsidRPr="000D3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бистісно</w:t>
      </w:r>
      <w:proofErr w:type="spellEnd"/>
      <w:r w:rsidR="000D3DE7" w:rsidRPr="000D3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орієнтованого уроку.</w:t>
      </w:r>
    </w:p>
    <w:p w:rsidR="004D66F7" w:rsidRPr="004D66F7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6F7"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uk-UA"/>
        </w:rPr>
        <w:t>МЕТОДИЧНІ РЕКОМЕНДАЦІЇ: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використ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овувати різноманітні форми й ме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тоди організації роботи, що враховують суб’єктивний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досвід учнів щодо теми, яку по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чали розглядати;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створювати атмосферу зацікавленості кожного учня як у власній роботі, так і в роботі всього колективу;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емоційний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виклад матеріалу — запорука ре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зультативності уроку;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стимулюват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учнів до використання різнома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нітних способів виконання завдань на уроці без побоювання помилитися;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заохочувати прагнення учнів до самостійної роботи, аналізуючи під час уроку різні способи виконання завдання, запропоновані учнями, відзначати т</w:t>
      </w:r>
      <w:r w:rsidR="00647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підтримувати всі прояви діяль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ності, що сприяють досягненню учнями мети;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створювати</w:t>
      </w:r>
      <w:r w:rsidR="00B956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педагогічну ситуацію спілкуван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ня, що дозволяє кожному учневі, незалежно від рівня й</w:t>
      </w:r>
      <w:r w:rsidR="00B956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 готовності до уроку, виявля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 ініціативу, самостійність і винахідливість у способах роботи;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обговорювати з учнями наприкінці уроку не лише те, про що дізналися (що вивчили), але й те, що сподобалося (не сподобалося) та чому, що хотіли б виконати ще раз, а що зробити п</w:t>
      </w:r>
      <w:r w:rsidR="004C64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 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іншому;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 час опиту</w:t>
      </w:r>
      <w:r w:rsidR="00B956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 на уроці (виставлення оці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нок) аналі</w:t>
      </w:r>
      <w:r w:rsidR="00B956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зувати не лише правильність (не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правильність) відповіді, а і її самостійність, а також 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оригінальність, бажання учня шукати та знаходити різноманітні способи виконання завдань;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оголошуюч</w:t>
      </w:r>
      <w:r w:rsidR="00B956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домашнє завдання, слід повідо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мляти не лиш</w:t>
      </w:r>
      <w:r w:rsidR="00B956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 його зміст та обсяг, але й да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вати докладні рекомендації щодо раціональної організації навчальної роботи, яка полегшить виконання домашнього завдання.</w:t>
      </w:r>
    </w:p>
    <w:p w:rsidR="004C6402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Мотивація навчальної діяльності учнів — це окремий етап уроку. Проте її слід здійснювати на кожному з етапів різними способами, залежно від дидактичної мети й типу уроку.</w:t>
      </w:r>
    </w:p>
    <w:p w:rsidR="004D66F7" w:rsidRPr="004D66F7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Основні </w:t>
      </w:r>
      <w:r w:rsidR="00B9567A">
        <w:rPr>
          <w:rFonts w:ascii="Calibri" w:eastAsia="Times New Roman" w:hAnsi="Calibri" w:cs="Calibri"/>
          <w:i/>
          <w:iCs/>
          <w:color w:val="000000"/>
          <w:sz w:val="28"/>
          <w:szCs w:val="28"/>
          <w:lang w:val="uk-UA" w:eastAsia="uk-UA"/>
        </w:rPr>
        <w:t>способи формування мотивації під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час навчання:</w:t>
      </w:r>
    </w:p>
    <w:p w:rsidR="004D66F7" w:rsidRPr="00B9567A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учням теоретичної значущості</w:t>
      </w:r>
      <w:r w:rsidRPr="00B956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навчального матеріалу;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практичне спрямування знань і можливість їх застосувати в повсякденному житті;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створення проблемних ситуацій;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створення ситуацій успіху;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постановка близьких і далеких перспектив у навчанні.</w:t>
      </w:r>
    </w:p>
    <w:p w:rsidR="004D66F7" w:rsidRPr="004D66F7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Важливі </w:t>
      </w:r>
      <w:r w:rsidRPr="004D66F7">
        <w:rPr>
          <w:rFonts w:ascii="Calibri" w:eastAsia="Times New Roman" w:hAnsi="Calibri" w:cs="Calibri"/>
          <w:i/>
          <w:iCs/>
          <w:color w:val="000000"/>
          <w:sz w:val="28"/>
          <w:szCs w:val="28"/>
          <w:lang w:val="uk-UA" w:eastAsia="uk-UA"/>
        </w:rPr>
        <w:t xml:space="preserve">засоби формування в учнів мотивів </w:t>
      </w:r>
      <w:r w:rsidR="00B9567A">
        <w:rPr>
          <w:rFonts w:ascii="Calibri" w:eastAsia="Times New Roman" w:hAnsi="Calibri" w:cs="Calibri"/>
          <w:i/>
          <w:iCs/>
          <w:color w:val="000000"/>
          <w:sz w:val="28"/>
          <w:szCs w:val="28"/>
          <w:lang w:val="uk-UA" w:eastAsia="uk-UA"/>
        </w:rPr>
        <w:t>і піз</w:t>
      </w:r>
      <w:r w:rsidRPr="004D66F7">
        <w:rPr>
          <w:rFonts w:ascii="Calibri" w:eastAsia="Times New Roman" w:hAnsi="Calibri" w:cs="Calibri"/>
          <w:i/>
          <w:iCs/>
          <w:color w:val="000000"/>
          <w:sz w:val="28"/>
          <w:szCs w:val="28"/>
          <w:lang w:val="uk-UA" w:eastAsia="uk-UA"/>
        </w:rPr>
        <w:t>навальних інтересів: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чітка організація процесу навчання;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авторитет педагога;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стиль спілкування;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самостійна пізнавальна діяльність учнів.</w:t>
      </w:r>
    </w:p>
    <w:p w:rsidR="004D66F7" w:rsidRPr="004D66F7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6F7">
        <w:rPr>
          <w:rFonts w:ascii="Calibri" w:eastAsia="Times New Roman" w:hAnsi="Calibri" w:cs="Calibri"/>
          <w:i/>
          <w:iCs/>
          <w:color w:val="000000"/>
          <w:sz w:val="28"/>
          <w:szCs w:val="28"/>
          <w:lang w:val="uk-UA" w:eastAsia="uk-UA"/>
        </w:rPr>
        <w:t>Методи стимулювання інтересу до навчання: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створення ситуацій пізнавальної новизни;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створення ситуацій емоційно-ці</w:t>
      </w:r>
      <w:r w:rsidR="001E2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ннісних пере</w:t>
      </w: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живань;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створення ситуацій зацікавленості;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метод здивування;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опора на життєвий досвід учнів;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навчальні дискусії;</w:t>
      </w:r>
    </w:p>
    <w:p w:rsidR="004D66F7" w:rsidRPr="004D66F7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D6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пізнавальні ігри.</w:t>
      </w:r>
    </w:p>
    <w:p w:rsidR="004D66F7" w:rsidRPr="001E289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2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Педагоги застосовують такі </w:t>
      </w:r>
      <w:r w:rsidR="001E2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методи стимулю</w:t>
      </w:r>
      <w:r w:rsidRPr="001E2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вання обов'язків і відповідальності</w:t>
      </w:r>
      <w:r w:rsidRPr="001E2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під час навчання:</w:t>
      </w:r>
    </w:p>
    <w:p w:rsidR="004D66F7" w:rsidRPr="001E289C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E2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переконання в значущості навчання;</w:t>
      </w:r>
    </w:p>
    <w:p w:rsidR="004D66F7" w:rsidRPr="001E289C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E2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заохочення до успіхів у навчанні;</w:t>
      </w:r>
    </w:p>
    <w:p w:rsidR="004D66F7" w:rsidRPr="001E289C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E2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вправи з висунення та виконання вимог.</w:t>
      </w:r>
    </w:p>
    <w:p w:rsidR="004D66F7" w:rsidRPr="001E289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2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уроці учень має бути налаштований на ефективний пр</w:t>
      </w:r>
      <w:r w:rsidR="001E2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оцес пізнання, мати в цьому осо</w:t>
      </w:r>
      <w:r w:rsidRPr="001E2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бисту зацікавленість, розуміти, що й навіщо він виконуватиме. Без мотивації н</w:t>
      </w:r>
      <w:r w:rsidR="001E2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авчальна діяль</w:t>
      </w:r>
      <w:r w:rsidRPr="001E2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ність не принесе позитивного результату.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ПРИЙОМИ МОТИВАЦІЇ НАВЧАЛЬНОЇ ДІЯЛЬНОСТІ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1. Мотивація навчальної діяльності шляхом</w:t>
      </w:r>
      <w:r w:rsidRPr="009E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бесіди.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вступному</w:t>
      </w:r>
      <w:r w:rsidR="009B4A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слові педагог окреслює коло пи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тань, які будуть р</w:t>
      </w:r>
      <w:r w:rsidR="009B4A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озглянуті на уроці. Залучає зна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ння та суб’єктивний досвід учнів, наводить цікаві приклади й парадоксальні ситуації, демонструє зв’язок нового </w:t>
      </w:r>
      <w:r w:rsidR="009B4A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матеріалу з вивченим раніше. Пе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дагог указує на практичне значення теми, яку розглядають.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lastRenderedPageBreak/>
        <w:t>2. Мотивація навчальної діяльності шляхом створення проблемної ситуації.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Постановка питання або надання до уваги учнів логічної суперечності, для розв’язання якої в них не вистачає знань.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СПОСОБИ СТВОРЕННЯ ПРОБЛЕМНИХ СИТУАЦІЙ</w:t>
      </w:r>
    </w:p>
    <w:p w:rsidR="004D66F7" w:rsidRPr="009E411C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Зіткнення у</w:t>
      </w:r>
      <w:r w:rsid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чнів із суперечностями між нови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фактами та явищами й набутими знаннями за необхіднос</w:t>
      </w:r>
      <w:r w:rsidR="009B4A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ті теоретичного пояснення та по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шуку шляхів їх застосування.</w:t>
      </w:r>
    </w:p>
    <w:p w:rsidR="004D66F7" w:rsidRPr="009E411C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Зіткнення учнів з необхідністю вибору потрібної інформації (ситуація з надлишком інформації).</w:t>
      </w:r>
    </w:p>
    <w:p w:rsidR="004D66F7" w:rsidRPr="009E411C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Використання суперечностей між здобутими знаннями та труднощами, що виникають під час виконання завдань.</w:t>
      </w:r>
    </w:p>
    <w:p w:rsidR="004D66F7" w:rsidRPr="009E411C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Спонукання </w:t>
      </w:r>
      <w:r w:rsidR="009B4A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порівняння, зіставлення, про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тиставлення фактів, явищ, правил і дій та їх узагальнення.</w:t>
      </w:r>
    </w:p>
    <w:p w:rsidR="004D66F7" w:rsidRPr="009E411C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Зіткнення </w:t>
      </w:r>
      <w:r w:rsidR="009B4A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учнів із суперечностями між мож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ливими те</w:t>
      </w:r>
      <w:r w:rsidR="009B4A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хнічними рішеннями та новими ви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могами, Які виникають на практиці.</w:t>
      </w:r>
    </w:p>
    <w:p w:rsidR="004D66F7" w:rsidRPr="009E411C" w:rsidRDefault="004D66F7" w:rsidP="00725B4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Спонукання учнів до виявлення внутрішніх і міжпредметних зв’язків.</w:t>
      </w:r>
    </w:p>
    <w:p w:rsidR="004D66F7" w:rsidRPr="009E411C" w:rsidRDefault="004D66F7" w:rsidP="00725B4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Мотивація навчальної діяльності шляхом використання технології «Мозковий штурм».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Цей метод полягає в колективному розв’язанні певної складної проблеми.</w:t>
      </w:r>
    </w:p>
    <w:p w:rsidR="004D66F7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4. </w:t>
      </w:r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Мотивація навчальної діяльності шляхом використання інформаційних технологій.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Відео фрагменти популярних телепередач </w:t>
      </w:r>
      <w:r w:rsidR="009B4A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інших пізнавальних телепе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редач і рекламних відеофільмів.</w:t>
      </w:r>
    </w:p>
    <w:p w:rsidR="004D66F7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5. </w:t>
      </w:r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Мотивація навчальної діяльності шляхом використання Інтернету.</w:t>
      </w:r>
    </w:p>
    <w:p w:rsidR="004D66F7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6.. </w:t>
      </w:r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Мотивація навчальної діяльності шляхом використання віршів, прози, притч.</w:t>
      </w:r>
    </w:p>
    <w:p w:rsidR="004D66F7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7. </w:t>
      </w:r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Мотивація на</w:t>
      </w:r>
      <w:r w:rsidR="009B4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вчальної діяльності шляхом вико</w:t>
      </w:r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ристання фотоматеріалів, у вигляді </w:t>
      </w:r>
      <w:proofErr w:type="spellStart"/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фотолінії</w:t>
      </w:r>
      <w:proofErr w:type="spellEnd"/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.</w:t>
      </w:r>
    </w:p>
    <w:p w:rsidR="004D66F7" w:rsidRPr="009E411C" w:rsidRDefault="00B018CD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8.</w:t>
      </w:r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Мотивація навчальної діяльності шляхом використання творчих завдань.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Складання к</w:t>
      </w:r>
      <w:r w:rsidR="009B4A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росвордів, загадок, художні зав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дання, написання фантастичних оповідань, есе, віршів із використанням знань з предмета.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9. Мотивація навчальної діяльності в процесі ділової гри.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Ділова гра сприяє значному пожвавленню дій учнів на уроці.</w:t>
      </w:r>
    </w:p>
    <w:p w:rsidR="004D66F7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1</w:t>
      </w:r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0. Мотивація навчальної діяльності шляхом опрацювання текстів періодичних видань.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активізації роботи й зацікавленості учнів на початку уроку вчитель роздає газети, журнали або сторінки ц</w:t>
      </w:r>
      <w:r w:rsidR="00B018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их видань, де розміщено інформа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цію, що стосується теми уроку.</w:t>
      </w:r>
    </w:p>
    <w:p w:rsidR="004D66F7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75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11</w:t>
      </w:r>
      <w:r w:rsidR="004D66F7" w:rsidRPr="00FC75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r w:rsidR="004D66F7" w:rsidRPr="009E4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Мотивація навчальної діяльності за технологією «Незакінчене речення».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Учень самос</w:t>
      </w:r>
      <w:r w:rsidR="00FC75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тійно закінчує запропоновані ре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чення.</w:t>
      </w:r>
    </w:p>
    <w:p w:rsidR="004D66F7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lastRenderedPageBreak/>
        <w:t xml:space="preserve">12. </w:t>
      </w:r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Мотивація навчання шляхом самостійного виготовлення наочних посібників.</w:t>
      </w:r>
    </w:p>
    <w:p w:rsidR="00BA5073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Виготовлення приладів, моделей, малюнків, що пояснюють те чи інше природне явище.</w:t>
      </w:r>
    </w:p>
    <w:p w:rsidR="004D66F7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</w:t>
      </w:r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Мотивація навчальної діяльності шляхом використання під час уроку художньої та науково-популярної літератури.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Використання уривків із творів для ілюстрації матеріалу, пос</w:t>
      </w:r>
      <w:r w:rsidR="00BE7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тановки питання, закріплення ви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вченого тощо.</w:t>
      </w:r>
    </w:p>
    <w:p w:rsidR="004D66F7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14. </w:t>
      </w:r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Мотивація навчальної діяльності шляхом створення ситуацій успіху.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Матеріал можна конкретизувати малюнками, прикладами, близькими до особистого досвіду учнів. Досягнен</w:t>
      </w:r>
      <w:r w:rsidR="00BE7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 слід оцінювати не лише серед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нім, але іноді й високим балом.</w:t>
      </w:r>
    </w:p>
    <w:p w:rsidR="004D66F7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15. </w:t>
      </w:r>
      <w:r w:rsidR="004D66F7"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Мотивація навчальної діяльності за допомогою прийомів роботи з текстом.</w:t>
      </w:r>
    </w:p>
    <w:p w:rsidR="004D66F7" w:rsidRPr="009E411C" w:rsidRDefault="004D66F7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Запропонув</w:t>
      </w:r>
      <w:r w:rsidR="00BE7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ати текст з певними змінами (ба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жано з помилками). Учні виявляють помилки й неточност</w:t>
      </w:r>
      <w:r w:rsidR="00BA5073"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і.</w:t>
      </w:r>
    </w:p>
    <w:p w:rsidR="00BA5073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E4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Висновки</w:t>
      </w:r>
    </w:p>
    <w:p w:rsidR="00BA5073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Успіх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голов</w:t>
      </w:r>
      <w:r w:rsidR="00BE7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джерело мотивації учня до на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вчання.</w:t>
      </w:r>
    </w:p>
    <w:p w:rsidR="00BA5073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Тільки успіх дає задоволення від навчання й приведе в майбутньому до неабияких успіхів. Одного разу дос</w:t>
      </w:r>
      <w:r w:rsidR="00BE7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ягнутий успіх забезпечить заохо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чення й бажання його повторити.</w:t>
      </w:r>
    </w:p>
    <w:p w:rsidR="00BA5073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Саме така с</w:t>
      </w:r>
      <w:r w:rsidR="00BE7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амосвідомість і породжує мотива</w:t>
      </w: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цію.</w:t>
      </w:r>
    </w:p>
    <w:p w:rsidR="00BA5073" w:rsidRPr="009E411C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Успіх приходить до того, хто в нього вірить.</w:t>
      </w:r>
    </w:p>
    <w:p w:rsidR="00BA5073" w:rsidRDefault="00BA5073" w:rsidP="00725B4F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  <w:lang w:val="uk-UA" w:eastAsia="uk-UA"/>
        </w:rPr>
      </w:pPr>
    </w:p>
    <w:p w:rsidR="00BA5073" w:rsidRPr="00BE7A90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Дати учням радість праці, радість успіху в навчанні, збудити в їхніх серцях почуття гордості, власної гідності</w:t>
      </w:r>
      <w:r w:rsidRPr="00BE7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</w:t>
      </w:r>
      <w:r w:rsidRPr="00BE7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це перша заповідь виховання. У наших навчальних закладах не повинно бути нещасливих дітей, душу яких гнітить думка, що вони ні на що не здатні. Успіх у навчанні</w:t>
      </w:r>
      <w:r w:rsidRPr="00BE7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— </w:t>
      </w:r>
      <w:r w:rsidRPr="00BE7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єдине джерело внутрішніх сил дитини, які породжують енергію до переборення труднощів, до бажання вчитися.</w:t>
      </w:r>
    </w:p>
    <w:p w:rsidR="00BA5073" w:rsidRPr="00BE7A90" w:rsidRDefault="00BA5073" w:rsidP="00725B4F">
      <w:pPr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В. О. Сухомлинський</w:t>
      </w:r>
    </w:p>
    <w:p w:rsidR="00BA5073" w:rsidRPr="00BE7A90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Найкращий учитель той, хто пробуджує в учнів бажання в</w:t>
      </w:r>
      <w:r w:rsidR="00BE7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читися. До цієї незаперечної іс</w:t>
      </w:r>
      <w:r w:rsidRPr="00BE7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тини приходили прогресивні педагоги всіх часів.</w:t>
      </w:r>
    </w:p>
    <w:p w:rsidR="00BA5073" w:rsidRPr="00BE7A90" w:rsidRDefault="00BA5073" w:rsidP="0072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BA5073" w:rsidRPr="00BE7A90" w:rsidSect="0061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DE7"/>
    <w:rsid w:val="00094292"/>
    <w:rsid w:val="000D3DE7"/>
    <w:rsid w:val="001E289C"/>
    <w:rsid w:val="004C6402"/>
    <w:rsid w:val="004D66F7"/>
    <w:rsid w:val="006162B7"/>
    <w:rsid w:val="006475BF"/>
    <w:rsid w:val="00725B4F"/>
    <w:rsid w:val="009B4A48"/>
    <w:rsid w:val="009E411C"/>
    <w:rsid w:val="00B018CD"/>
    <w:rsid w:val="00B9567A"/>
    <w:rsid w:val="00BA5073"/>
    <w:rsid w:val="00BE7A90"/>
    <w:rsid w:val="00FC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2014-10-15T20:00:00Z</dcterms:created>
  <dcterms:modified xsi:type="dcterms:W3CDTF">2014-10-19T07:50:00Z</dcterms:modified>
</cp:coreProperties>
</file>