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95" w:rsidRPr="00174E95" w:rsidRDefault="00174E95" w:rsidP="00174E95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 w:rsidRPr="00174E95">
        <w:rPr>
          <w:rFonts w:eastAsia="Times New Roman" w:cs="Times New Roman"/>
          <w:b/>
          <w:szCs w:val="28"/>
          <w:lang w:eastAsia="ru-RU"/>
        </w:rPr>
        <w:t>Загальні положення</w:t>
      </w:r>
      <w:r w:rsidRPr="00174E95">
        <w:rPr>
          <w:rFonts w:eastAsia="Times New Roman" w:cs="Times New Roman"/>
          <w:b/>
          <w:szCs w:val="28"/>
          <w:lang w:val="uk-UA" w:eastAsia="ru-RU"/>
        </w:rPr>
        <w:t>:</w:t>
      </w:r>
    </w:p>
    <w:p w:rsidR="00174E95" w:rsidRPr="00174E95" w:rsidRDefault="00174E95" w:rsidP="00174E9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74E95">
        <w:rPr>
          <w:rFonts w:eastAsia="Times New Roman" w:cs="Times New Roman"/>
          <w:szCs w:val="28"/>
          <w:lang w:eastAsia="ru-RU"/>
        </w:rPr>
        <w:t> </w:t>
      </w:r>
      <w:r w:rsidRPr="00174E95">
        <w:rPr>
          <w:rFonts w:eastAsia="Times New Roman" w:cs="Times New Roman"/>
          <w:szCs w:val="28"/>
          <w:lang w:eastAsia="ru-RU"/>
        </w:rPr>
        <w:br/>
        <w:t>1.1. ІІ Всеукраїнський конкурс есе «Я – європеєць» (далі – Конкурс) – це відкритий захід, що проводиться з метою привернення уваги до розвитку українсько-литовських відносин у різних сферах суспільного життя, пропаганди європейських цінностей, демократичних принципів державного устрою.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1.2. Основними завданнями Конкурсу є: 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розвиток у дітей і молоді активної життєвої позиції, готовності брати участь у суспільному, культурному та міжнародному житті країни; 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формування у молоді демократичних, європейських цінностей, розуміння прав і свобод людини, високих соціальних, культурних, освітніх стандартів; </w:t>
      </w:r>
      <w:r w:rsidRPr="00174E95">
        <w:rPr>
          <w:rFonts w:eastAsia="Times New Roman" w:cs="Times New Roman"/>
          <w:szCs w:val="28"/>
          <w:lang w:eastAsia="ru-RU"/>
        </w:rPr>
        <w:br/>
        <w:t>підвищення значущості ідеї єдності та дружби України і Литовської Республіки серед молодих учасників.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1.3. Організаторами конкурсу є Посольство Литовської Республіки в Україні таВсеукраїнська молодіжна громадська організація «Серце до серця». 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1.4. Конкурс проводиться в два етапи. 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1.5. Перший етап проводиться у період з 1 жовтня по 1 грудня 2014 року регіональними Організаційними комітетами, які формуються на місцях. </w:t>
      </w:r>
      <w:r w:rsidRPr="00174E95">
        <w:rPr>
          <w:rFonts w:eastAsia="Times New Roman" w:cs="Times New Roman"/>
          <w:szCs w:val="28"/>
          <w:lang w:eastAsia="ru-RU"/>
        </w:rPr>
        <w:br/>
        <w:t>1.6. Для участі у першому етапі Конкурсу автору необхідно написати есе, відповідно до його мети та завдань, і до 1 листопада 2014 року надати його на розгляд до регіонального організаційного комітету.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1.7.Другий (завершальний) етап Конкурсу проводить Всеукраїнський організаційний комітет, склад якого формується та затверджується організаторами конкурсу. </w:t>
      </w:r>
      <w:r w:rsidRPr="00174E95">
        <w:rPr>
          <w:rFonts w:eastAsia="Times New Roman" w:cs="Times New Roman"/>
          <w:szCs w:val="28"/>
          <w:lang w:eastAsia="ru-RU"/>
        </w:rPr>
        <w:br/>
        <w:t>1.8. Роботи переможців першого етапу Конкурсу (не більше 5 робіт з регіону) в строк до 1 грудня 2014 року надсилаються до Всеукраїнської молодіжної громадської організації «Серце до серця» (Україна, м. Київ, Бакинська, 37-г, офіс 306, 04086) разом із супровідним листом, у якому зазначаються відомості про автора та його контакти.</w:t>
      </w:r>
      <w:r w:rsidRPr="00174E95">
        <w:rPr>
          <w:rFonts w:eastAsia="Times New Roman" w:cs="Times New Roman"/>
          <w:szCs w:val="28"/>
          <w:lang w:eastAsia="ru-RU"/>
        </w:rPr>
        <w:br/>
        <w:t>1.9. Підсумки завершального етапу Конкурсу підводяться у період з 1 до 19 грудня 2014 року.</w:t>
      </w:r>
      <w:r w:rsidRPr="00174E95">
        <w:rPr>
          <w:rFonts w:eastAsia="Times New Roman" w:cs="Times New Roman"/>
          <w:szCs w:val="28"/>
          <w:lang w:eastAsia="ru-RU"/>
        </w:rPr>
        <w:br/>
        <w:t> </w:t>
      </w:r>
      <w:r w:rsidRPr="00174E95">
        <w:rPr>
          <w:rFonts w:eastAsia="Times New Roman" w:cs="Times New Roman"/>
          <w:szCs w:val="28"/>
          <w:lang w:eastAsia="ru-RU"/>
        </w:rPr>
        <w:br/>
        <w:t>2. Учасники Конкурсу.</w:t>
      </w:r>
      <w:r w:rsidRPr="00174E95">
        <w:rPr>
          <w:rFonts w:eastAsia="Times New Roman" w:cs="Times New Roman"/>
          <w:szCs w:val="28"/>
          <w:lang w:eastAsia="ru-RU"/>
        </w:rPr>
        <w:br/>
        <w:t> </w:t>
      </w:r>
      <w:r w:rsidRPr="00174E95">
        <w:rPr>
          <w:rFonts w:eastAsia="Times New Roman" w:cs="Times New Roman"/>
          <w:szCs w:val="28"/>
          <w:lang w:eastAsia="ru-RU"/>
        </w:rPr>
        <w:br/>
        <w:t>2.1. Конкурс проводиться серед учнів та вихованців 8-11 класів, загальноосвітніх і позашкільних навчальних закладів України.</w:t>
      </w:r>
      <w:r w:rsidRPr="00174E95">
        <w:rPr>
          <w:rFonts w:eastAsia="Times New Roman" w:cs="Times New Roman"/>
          <w:szCs w:val="28"/>
          <w:lang w:eastAsia="ru-RU"/>
        </w:rPr>
        <w:br/>
        <w:t> </w:t>
      </w:r>
      <w:r w:rsidRPr="00174E95">
        <w:rPr>
          <w:rFonts w:eastAsia="Times New Roman" w:cs="Times New Roman"/>
          <w:szCs w:val="28"/>
          <w:lang w:eastAsia="ru-RU"/>
        </w:rPr>
        <w:br/>
        <w:t>3. Вимоги до робіт.</w:t>
      </w:r>
      <w:r w:rsidRPr="00174E95">
        <w:rPr>
          <w:rFonts w:eastAsia="Times New Roman" w:cs="Times New Roman"/>
          <w:szCs w:val="28"/>
          <w:lang w:eastAsia="ru-RU"/>
        </w:rPr>
        <w:br/>
        <w:t> </w:t>
      </w:r>
      <w:r w:rsidRPr="00174E95">
        <w:rPr>
          <w:rFonts w:eastAsia="Times New Roman" w:cs="Times New Roman"/>
          <w:szCs w:val="28"/>
          <w:lang w:eastAsia="ru-RU"/>
        </w:rPr>
        <w:br/>
        <w:t>3.1.Есе має виражати індивідуальні погляди автора на запропонованутему. У співвідношенні об’єму та функції есе має межувати, з одного боку, зі статтею та літературним нарисом, з іншої – з власними роздумами. Есеїстичному стилю притаманні образність, асоціативність мислення.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3.2. До участі в Конкурсі допускаються роботи у друкованому варіанті </w:t>
      </w:r>
      <w:r w:rsidRPr="00174E95">
        <w:rPr>
          <w:rFonts w:eastAsia="Times New Roman" w:cs="Times New Roman"/>
          <w:szCs w:val="28"/>
          <w:lang w:eastAsia="ru-RU"/>
        </w:rPr>
        <w:lastRenderedPageBreak/>
        <w:t>обсягом не більше двох сторінок у форматі Microsoft Word, шрифт і розмір літер всіх частин есе – Times New Roman, 14 nm. Поля сторінок: ліве – 3 см, праве – 1 см, нижнє, верхнє – 2 см.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3.3. У супровідному листі до есе зазначаються: </w:t>
      </w:r>
      <w:r w:rsidRPr="00174E95">
        <w:rPr>
          <w:rFonts w:eastAsia="Times New Roman" w:cs="Times New Roman"/>
          <w:szCs w:val="28"/>
          <w:lang w:eastAsia="ru-RU"/>
        </w:rPr>
        <w:br/>
        <w:t>відомості про автора (прізвище, ім'я, по батькові, клас, група, вік, контакти);</w:t>
      </w:r>
      <w:r w:rsidRPr="00174E95">
        <w:rPr>
          <w:rFonts w:eastAsia="Times New Roman" w:cs="Times New Roman"/>
          <w:szCs w:val="28"/>
          <w:lang w:eastAsia="ru-RU"/>
        </w:rPr>
        <w:br/>
        <w:t>повне найменування навчального закладу;</w:t>
      </w:r>
      <w:r w:rsidRPr="00174E95">
        <w:rPr>
          <w:rFonts w:eastAsia="Times New Roman" w:cs="Times New Roman"/>
          <w:szCs w:val="28"/>
          <w:lang w:eastAsia="ru-RU"/>
        </w:rPr>
        <w:br/>
        <w:t>відомості про керівника (у разі наявності).</w:t>
      </w:r>
      <w:r w:rsidRPr="00174E95">
        <w:rPr>
          <w:rFonts w:eastAsia="Times New Roman" w:cs="Times New Roman"/>
          <w:szCs w:val="28"/>
          <w:lang w:eastAsia="ru-RU"/>
        </w:rPr>
        <w:br/>
        <w:t> </w:t>
      </w:r>
      <w:r w:rsidRPr="00174E95">
        <w:rPr>
          <w:rFonts w:eastAsia="Times New Roman" w:cs="Times New Roman"/>
          <w:szCs w:val="28"/>
          <w:lang w:eastAsia="ru-RU"/>
        </w:rPr>
        <w:br/>
        <w:t>4. Конкурсна комісія (журі).</w:t>
      </w:r>
      <w:r w:rsidRPr="00174E95">
        <w:rPr>
          <w:rFonts w:eastAsia="Times New Roman" w:cs="Times New Roman"/>
          <w:szCs w:val="28"/>
          <w:lang w:eastAsia="ru-RU"/>
        </w:rPr>
        <w:br/>
        <w:t> </w:t>
      </w:r>
      <w:r w:rsidRPr="00174E95">
        <w:rPr>
          <w:rFonts w:eastAsia="Times New Roman" w:cs="Times New Roman"/>
          <w:szCs w:val="28"/>
          <w:lang w:eastAsia="ru-RU"/>
        </w:rPr>
        <w:br/>
        <w:t>4.1. Для організації Конкурсу і визначення кращих робіт формується Конкурсна комісія (журі) Конкурсу.</w:t>
      </w:r>
      <w:r w:rsidRPr="00174E95">
        <w:rPr>
          <w:rFonts w:eastAsia="Times New Roman" w:cs="Times New Roman"/>
          <w:szCs w:val="28"/>
          <w:lang w:eastAsia="ru-RU"/>
        </w:rPr>
        <w:br/>
        <w:t>4.2. Журі першого етапу Конкурсу: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здійснює оцінку робіт, представлених на Конкурс; 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своїм рішенням визначає переможців першого етапу Конкурсу; </w:t>
      </w:r>
      <w:r w:rsidRPr="00174E95">
        <w:rPr>
          <w:rFonts w:eastAsia="Times New Roman" w:cs="Times New Roman"/>
          <w:szCs w:val="28"/>
          <w:lang w:eastAsia="ru-RU"/>
        </w:rPr>
        <w:br/>
        <w:t>направляє роботи переможців для участі у другому (завершальному) етапі Конкурсу.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4.3. Журі другого етапу Конкурсу, яке формується та затверджується організаторами конкурсу: 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здійснює оцінку робіт, представлених на Конкурс; </w:t>
      </w:r>
      <w:r w:rsidRPr="00174E95">
        <w:rPr>
          <w:rFonts w:eastAsia="Times New Roman" w:cs="Times New Roman"/>
          <w:szCs w:val="28"/>
          <w:lang w:eastAsia="ru-RU"/>
        </w:rPr>
        <w:br/>
        <w:t>своїм рішенням визначає переможців другого (завершального) етапу Конкурсу.</w:t>
      </w:r>
      <w:r w:rsidRPr="00174E95">
        <w:rPr>
          <w:rFonts w:eastAsia="Times New Roman" w:cs="Times New Roman"/>
          <w:szCs w:val="28"/>
          <w:lang w:eastAsia="ru-RU"/>
        </w:rPr>
        <w:br/>
        <w:t> </w:t>
      </w:r>
      <w:r w:rsidRPr="00174E95">
        <w:rPr>
          <w:rFonts w:eastAsia="Times New Roman" w:cs="Times New Roman"/>
          <w:szCs w:val="28"/>
          <w:lang w:eastAsia="ru-RU"/>
        </w:rPr>
        <w:br/>
        <w:t>5. Порядок підведення підсумків Конкурсу.</w:t>
      </w:r>
      <w:r w:rsidRPr="00174E95">
        <w:rPr>
          <w:rFonts w:eastAsia="Times New Roman" w:cs="Times New Roman"/>
          <w:szCs w:val="28"/>
          <w:lang w:eastAsia="ru-RU"/>
        </w:rPr>
        <w:br/>
        <w:t> </w:t>
      </w:r>
      <w:r w:rsidRPr="00174E95">
        <w:rPr>
          <w:rFonts w:eastAsia="Times New Roman" w:cs="Times New Roman"/>
          <w:szCs w:val="28"/>
          <w:lang w:eastAsia="ru-RU"/>
        </w:rPr>
        <w:br/>
        <w:t>5.1. При підведенні підсумків журі визначає переможців, що зайняли перше, другі та треті місця.</w:t>
      </w:r>
      <w:r w:rsidRPr="00174E95">
        <w:rPr>
          <w:rFonts w:eastAsia="Times New Roman" w:cs="Times New Roman"/>
          <w:szCs w:val="28"/>
          <w:lang w:eastAsia="ru-RU"/>
        </w:rPr>
        <w:br/>
        <w:t xml:space="preserve">5.2. Критерії оцінки робіт: </w:t>
      </w:r>
      <w:r w:rsidRPr="00174E95">
        <w:rPr>
          <w:rFonts w:eastAsia="Times New Roman" w:cs="Times New Roman"/>
          <w:szCs w:val="28"/>
          <w:lang w:eastAsia="ru-RU"/>
        </w:rPr>
        <w:br/>
        <w:t>10 балів - Дотримання стилістичних і синтаксичних правил </w:t>
      </w:r>
      <w:r w:rsidRPr="00174E95">
        <w:rPr>
          <w:rFonts w:eastAsia="Times New Roman" w:cs="Times New Roman"/>
          <w:szCs w:val="28"/>
          <w:lang w:eastAsia="ru-RU"/>
        </w:rPr>
        <w:br/>
        <w:t>20 балів - Послідовність, логічність викладених думок</w:t>
      </w:r>
      <w:r w:rsidRPr="00174E95">
        <w:rPr>
          <w:rFonts w:eastAsia="Times New Roman" w:cs="Times New Roman"/>
          <w:szCs w:val="28"/>
          <w:lang w:eastAsia="ru-RU"/>
        </w:rPr>
        <w:br/>
        <w:t>20 балів - Оригінальність викладених думок, креативність і неординарний погляд автора</w:t>
      </w:r>
      <w:r w:rsidRPr="00174E95">
        <w:rPr>
          <w:rFonts w:eastAsia="Times New Roman" w:cs="Times New Roman"/>
          <w:szCs w:val="28"/>
          <w:lang w:eastAsia="ru-RU"/>
        </w:rPr>
        <w:br/>
        <w:t>50 балів - Максимальна кількість </w:t>
      </w:r>
    </w:p>
    <w:p w:rsidR="00174E95" w:rsidRPr="00174E95" w:rsidRDefault="00174E95" w:rsidP="00174E9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74E95">
        <w:rPr>
          <w:rFonts w:eastAsia="Times New Roman" w:cs="Times New Roman"/>
          <w:szCs w:val="28"/>
          <w:lang w:eastAsia="ru-RU"/>
        </w:rPr>
        <w:t> </w:t>
      </w:r>
    </w:p>
    <w:p w:rsidR="00174E95" w:rsidRPr="00174E95" w:rsidRDefault="00174E95" w:rsidP="00174E9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74E95">
        <w:rPr>
          <w:rFonts w:eastAsia="Times New Roman" w:cs="Times New Roman"/>
          <w:szCs w:val="28"/>
          <w:lang w:eastAsia="ru-RU"/>
        </w:rPr>
        <w:t>5.3. Підведення підсумків Конкурсу оформляється протоколом журі Конкурсу.</w:t>
      </w:r>
    </w:p>
    <w:p w:rsidR="00174E95" w:rsidRPr="00174E95" w:rsidRDefault="00174E95" w:rsidP="00174E9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74E95">
        <w:rPr>
          <w:rFonts w:eastAsia="Times New Roman" w:cs="Times New Roman"/>
          <w:szCs w:val="28"/>
          <w:lang w:eastAsia="ru-RU"/>
        </w:rPr>
        <w:t> </w:t>
      </w:r>
    </w:p>
    <w:p w:rsidR="00174E95" w:rsidRPr="00174E95" w:rsidRDefault="00174E95" w:rsidP="00174E9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74E95">
        <w:rPr>
          <w:rFonts w:eastAsia="Times New Roman" w:cs="Times New Roman"/>
          <w:szCs w:val="28"/>
          <w:lang w:eastAsia="ru-RU"/>
        </w:rPr>
        <w:t>5.4. Переможці Всеукраїнського Конкурсу нагороджуються дипломами і цінними подарунками.</w:t>
      </w:r>
    </w:p>
    <w:p w:rsidR="00174E95" w:rsidRPr="00174E95" w:rsidRDefault="00174E95" w:rsidP="00174E9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74E95">
        <w:rPr>
          <w:rFonts w:eastAsia="Times New Roman" w:cs="Times New Roman"/>
          <w:szCs w:val="28"/>
          <w:lang w:eastAsia="ru-RU"/>
        </w:rPr>
        <w:t> </w:t>
      </w:r>
    </w:p>
    <w:p w:rsidR="00174E95" w:rsidRPr="00174E95" w:rsidRDefault="00174E95" w:rsidP="00174E9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74E95">
        <w:rPr>
          <w:rFonts w:eastAsia="Times New Roman" w:cs="Times New Roman"/>
          <w:szCs w:val="28"/>
          <w:lang w:eastAsia="ru-RU"/>
        </w:rPr>
        <w:t>5.5. За рішенням журі Конкурсу автори кращих робіт, за можливості, будуть запрошені до участі у міжнародній поїздці до Литовської Республіки в рамках культурного обміну.</w:t>
      </w:r>
    </w:p>
    <w:p w:rsidR="009C296A" w:rsidRPr="00174E95" w:rsidRDefault="009C296A">
      <w:pPr>
        <w:rPr>
          <w:szCs w:val="28"/>
        </w:rPr>
      </w:pPr>
    </w:p>
    <w:sectPr w:rsidR="009C296A" w:rsidRPr="00174E95" w:rsidSect="009C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95"/>
    <w:rsid w:val="001023D2"/>
    <w:rsid w:val="00174E95"/>
    <w:rsid w:val="009C296A"/>
    <w:rsid w:val="00A0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Vercalech</cp:lastModifiedBy>
  <cp:revision>2</cp:revision>
  <dcterms:created xsi:type="dcterms:W3CDTF">2015-03-06T05:48:00Z</dcterms:created>
  <dcterms:modified xsi:type="dcterms:W3CDTF">2015-03-06T05:48:00Z</dcterms:modified>
</cp:coreProperties>
</file>