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23.jpeg" ContentType="image/jpeg"/>
  <Override PartName="/word/media/image8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png" ContentType="image/png"/>
  <Override PartName="/word/media/image21.jpeg" ContentType="image/jpeg"/>
  <Override PartName="/word/media/image22.jpeg" ContentType="image/jpeg"/>
  <Override PartName="/word/media/image2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ІІ етапу Всеукраїнської олімпіади з історії,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2018-2019 навчальний рік,</w:t>
      </w:r>
    </w:p>
    <w:p>
      <w:pPr>
        <w:pStyle w:val="Normal"/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8 клас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Тести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1. Карбовані монети з подобою князя і гербом-тризубом з’явилися на Русі за: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Володимира; 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szCs w:val="24"/>
          <w:lang w:val="uk-UA"/>
        </w:rPr>
        <w:t xml:space="preserve">Б) </w:t>
      </w:r>
      <w:r>
        <w:rPr>
          <w:b w:val="false"/>
          <w:szCs w:val="24"/>
          <w:lang w:val="uk-UA"/>
        </w:rPr>
        <w:t xml:space="preserve">Ярослава;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Святополка;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Ізяслава.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Середьновічні європейці здебільшого називали мусульман: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бусурманами;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мамелюками;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сарацинами; </w:t>
      </w:r>
      <w:r>
        <w:rPr>
          <w:b/>
          <w:sz w:val="24"/>
          <w:szCs w:val="24"/>
          <w:lang w:val="uk-UA"/>
        </w:rPr>
        <w:t xml:space="preserve">Г) </w:t>
      </w:r>
      <w:r>
        <w:rPr>
          <w:sz w:val="24"/>
          <w:szCs w:val="24"/>
          <w:lang w:val="uk-UA"/>
        </w:rPr>
        <w:t>бедуїнами.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3. Ганза – це: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торговельна асоціація;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митний союз;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державне об’єднання; </w:t>
      </w:r>
      <w:r>
        <w:rPr>
          <w:b/>
          <w:sz w:val="24"/>
          <w:szCs w:val="24"/>
          <w:lang w:val="uk-UA"/>
        </w:rPr>
        <w:t xml:space="preserve">Г) </w:t>
      </w:r>
      <w:r>
        <w:rPr>
          <w:sz w:val="24"/>
          <w:szCs w:val="24"/>
          <w:lang w:val="uk-UA"/>
        </w:rPr>
        <w:t>союз міст.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4. Цивілізація майя існувала на: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Мексиканському нагір’ї;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півострові Юкатан і у Гватемалі;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Болівійському нагір’ї і в Андах;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гірській частині Колумбії. 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5. Найдавніший університет у Європі: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Болонський;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Паризький;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Оксфордський;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Празький.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6. Перша писемна згадка назви «Україна» в писемних джерелах: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1056 р.;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1113 р.;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1185 р.;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1187 р.</w:t>
      </w:r>
    </w:p>
    <w:p>
      <w:pPr>
        <w:pStyle w:val="Style15"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7. Корпус яничарів безпосередньо підпорядковувався: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Султанові; </w:t>
      </w:r>
      <w:r>
        <w:rPr>
          <w:szCs w:val="24"/>
          <w:lang w:val="uk-UA"/>
        </w:rPr>
        <w:t>Б)</w:t>
      </w:r>
      <w:r>
        <w:rPr>
          <w:b w:val="false"/>
          <w:szCs w:val="24"/>
          <w:lang w:val="uk-UA"/>
        </w:rPr>
        <w:t xml:space="preserve"> Великому візиру;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Яничарському азі;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Дивану. </w:t>
      </w:r>
    </w:p>
    <w:p>
      <w:pPr>
        <w:pStyle w:val="Style15"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8. «Настанови християнства» (1536 р.) – головний твір: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Яна Гуса; </w:t>
      </w:r>
      <w:r>
        <w:rPr>
          <w:szCs w:val="24"/>
          <w:lang w:val="uk-UA"/>
        </w:rPr>
        <w:t>Б)</w:t>
      </w:r>
      <w:r>
        <w:rPr>
          <w:b w:val="false"/>
          <w:szCs w:val="24"/>
          <w:lang w:val="uk-UA"/>
        </w:rPr>
        <w:t xml:space="preserve"> Мартіна Лютера;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П’єра Вальдо;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Жана Кальвіна. 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9. Кількість східнослов’янських племінних союзів, що мешкали на території сучасної України: 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5; </w:t>
      </w:r>
      <w:r>
        <w:rPr>
          <w:szCs w:val="24"/>
          <w:lang w:val="uk-UA"/>
        </w:rPr>
        <w:t>Б</w:t>
      </w:r>
      <w:r>
        <w:rPr>
          <w:b w:val="false"/>
          <w:szCs w:val="24"/>
          <w:lang w:val="uk-UA"/>
        </w:rPr>
        <w:t xml:space="preserve">) 6;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7;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8.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10. </w:t>
      </w:r>
      <w:r>
        <w:rPr>
          <w:sz w:val="24"/>
          <w:szCs w:val="24"/>
        </w:rPr>
        <w:t xml:space="preserve">Про боротьбу населення України-Руси проти монгольських загарбників розповідається у творі:  </w:t>
      </w:r>
      <w:r>
        <w:rPr>
          <w:b/>
          <w:sz w:val="24"/>
          <w:szCs w:val="24"/>
        </w:rPr>
        <w:t>А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</w:rPr>
        <w:t xml:space="preserve"> «Захар Беркут» І</w:t>
      </w:r>
      <w:r>
        <w:rPr>
          <w:sz w:val="24"/>
          <w:szCs w:val="24"/>
          <w:lang w:val="uk-UA"/>
        </w:rPr>
        <w:t>вана</w:t>
      </w:r>
      <w:r>
        <w:rPr>
          <w:sz w:val="24"/>
          <w:szCs w:val="24"/>
        </w:rPr>
        <w:t xml:space="preserve"> Франка</w:t>
      </w:r>
      <w:r>
        <w:rPr>
          <w:sz w:val="24"/>
          <w:szCs w:val="24"/>
          <w:lang w:val="uk-UA"/>
        </w:rPr>
        <w:t xml:space="preserve">;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</w:rPr>
        <w:t xml:space="preserve"> «Орда» Р</w:t>
      </w:r>
      <w:r>
        <w:rPr>
          <w:sz w:val="24"/>
          <w:szCs w:val="24"/>
          <w:lang w:val="uk-UA"/>
        </w:rPr>
        <w:t>омана</w:t>
      </w:r>
      <w:r>
        <w:rPr>
          <w:sz w:val="24"/>
          <w:szCs w:val="24"/>
        </w:rPr>
        <w:t xml:space="preserve"> Іваничука</w:t>
      </w:r>
      <w:r>
        <w:rPr>
          <w:sz w:val="24"/>
          <w:szCs w:val="24"/>
          <w:lang w:val="uk-UA"/>
        </w:rPr>
        <w:t>;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z w:val="24"/>
          <w:szCs w:val="24"/>
          <w:lang w:val="uk-UA"/>
        </w:rPr>
        <w:t>)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«Людолови» З</w:t>
      </w:r>
      <w:r>
        <w:rPr>
          <w:sz w:val="24"/>
          <w:szCs w:val="24"/>
          <w:lang w:val="uk-UA"/>
        </w:rPr>
        <w:t>інаїди</w:t>
      </w:r>
      <w:r>
        <w:rPr>
          <w:sz w:val="24"/>
          <w:szCs w:val="24"/>
        </w:rPr>
        <w:t xml:space="preserve"> Тулуб</w:t>
      </w:r>
      <w:r>
        <w:rPr>
          <w:sz w:val="24"/>
          <w:szCs w:val="24"/>
          <w:lang w:val="uk-UA"/>
        </w:rPr>
        <w:t xml:space="preserve">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«Гайдамаки» Тараса Шевченка.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11. Місто, яке від 1532 р. було столицею Кримського ханства: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Солхат (Кирим); </w:t>
      </w:r>
      <w:r>
        <w:rPr>
          <w:szCs w:val="24"/>
          <w:lang w:val="uk-UA"/>
        </w:rPr>
        <w:t>Б)</w:t>
      </w:r>
      <w:r>
        <w:rPr>
          <w:b w:val="false"/>
          <w:szCs w:val="24"/>
          <w:lang w:val="uk-UA"/>
        </w:rPr>
        <w:t xml:space="preserve"> Мангуп;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Кафа;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Бахчисарай.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12. Який предмет не входив до «семи вільних наук», що складали основу ренесансної педагогіки: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арифметика;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граматика;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поетика;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риторика.</w:t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Максимум балів 12 (1х12)</w:t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1.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Які з нижченаведених тверджень не відповідають історичній дійсності? Поясніть вашу думку?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(Максимум 4 бали)</w:t>
      </w:r>
    </w:p>
    <w:p>
      <w:pPr>
        <w:pStyle w:val="ListParagraph"/>
        <w:ind w:left="426" w:firstLine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а) на межі ХІ</w:t>
      </w:r>
      <w:r>
        <w:rPr>
          <w:rFonts w:cs="Times New Roman" w:ascii="Times New Roman" w:hAnsi="Times New Roman"/>
          <w:sz w:val="24"/>
          <w:szCs w:val="24"/>
          <w:lang w:val="en-US"/>
        </w:rPr>
        <w:t>V</w:t>
      </w:r>
      <w:r>
        <w:rPr>
          <w:rFonts w:cs="Times New Roman" w:ascii="Times New Roman" w:hAnsi="Times New Roman"/>
          <w:sz w:val="24"/>
          <w:szCs w:val="24"/>
          <w:lang w:val="uk-UA"/>
        </w:rPr>
        <w:t>–Х</w:t>
      </w:r>
      <w:r>
        <w:rPr>
          <w:rFonts w:cs="Times New Roman" w:ascii="Times New Roman" w:hAnsi="Times New Roman"/>
          <w:sz w:val="24"/>
          <w:szCs w:val="24"/>
          <w:lang w:val="en-US"/>
        </w:rPr>
        <w:t>V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ст. в Італії зародилась культура Відродження;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б) контрреформація – система заходів, спрямованих на розвиток реформаційних ідей і рухів;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в) Річ Посполита як союзна держава виникла у 1596 році внаслідок об’єднання Польського королівства і Великого князівства Литовського;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г) битва на Синіх Водах сталася у 1362 р між литовсько-українським військом та ординцями.</w:t>
      </w:r>
    </w:p>
    <w:p>
      <w:pPr>
        <w:pStyle w:val="Normal"/>
        <w:shd w:val="clear" w:color="auto" w:fill="FFFFFF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2. Впізнайте історичних діячів і дайте відповідь на запропоноване питання:</w:t>
      </w:r>
    </w:p>
    <w:p>
      <w:pPr>
        <w:pStyle w:val="Normal"/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Батько був Великим, а син Мудрим. Обидва закладали підвалини могутньої держави, але героєм епосу став тільки перший. Чому? </w:t>
      </w:r>
    </w:p>
    <w:p>
      <w:pPr>
        <w:pStyle w:val="Normal"/>
        <w:shd w:val="clear" w:color="auto" w:fill="FFFFFF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  <w:t>Максимум балів (1+1)=2+2=4.</w:t>
      </w:r>
    </w:p>
    <w:p>
      <w:pPr>
        <w:pStyle w:val="Normal"/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page">
                  <wp:posOffset>2563495</wp:posOffset>
                </wp:positionH>
                <wp:positionV relativeFrom="paragraph">
                  <wp:posOffset>-9525</wp:posOffset>
                </wp:positionV>
                <wp:extent cx="3246120" cy="1660525"/>
                <wp:effectExtent l="0" t="0" r="0" b="0"/>
                <wp:wrapSquare wrapText="bothSides"/>
                <wp:docPr id="1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66052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80" w:rightFromText="180" w:tblpX="4150" w:tblpY="-15" w:topFromText="0" w:vertAnchor="text"/>
                              <w:tblW w:w="5112" w:type="dxa"/>
                              <w:jc w:val="left"/>
                              <w:tblInd w:w="10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1e0"/>
                            </w:tblPr>
                            <w:tblGrid>
                              <w:gridCol w:w="2435"/>
                              <w:gridCol w:w="360"/>
                              <w:gridCol w:w="2317"/>
                            </w:tblGrid>
                            <w:tr>
                              <w:trPr>
                                <w:trHeight w:val="1863" w:hRule="atLeast"/>
                              </w:trPr>
                              <w:tc>
                                <w:tcPr>
                                  <w:tcW w:w="243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9525">
                                        <wp:extent cx="1381125" cy="1647825"/>
                                        <wp:effectExtent l="0" t="0" r="0" b="0"/>
                                        <wp:docPr id="2" name="Рисунок 1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Рисунок 1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1125" cy="1647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4" w:space="0" w:color="00000A"/>
                                    <w:right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0">
                                        <wp:extent cx="1314450" cy="1514475"/>
                                        <wp:effectExtent l="0" t="0" r="0" b="0"/>
                                        <wp:docPr id="3" name="Рисунок 2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2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450" cy="1514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6pt;height:130.75pt;mso-wrap-distance-left:9pt;mso-wrap-distance-right:9pt;mso-wrap-distance-top:0pt;mso-wrap-distance-bottom:0pt;margin-top:-0.75pt;mso-position-vertical-relative:text;margin-left:201.85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80" w:rightFromText="180" w:tblpX="4150" w:tblpY="-15" w:topFromText="0" w:vertAnchor="text"/>
                        <w:tblW w:w="5112" w:type="dxa"/>
                        <w:jc w:val="left"/>
                        <w:tblInd w:w="10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1e0"/>
                      </w:tblPr>
                      <w:tblGrid>
                        <w:gridCol w:w="2435"/>
                        <w:gridCol w:w="360"/>
                        <w:gridCol w:w="2317"/>
                      </w:tblGrid>
                      <w:tr>
                        <w:trPr>
                          <w:trHeight w:val="1863" w:hRule="atLeast"/>
                        </w:trPr>
                        <w:tc>
                          <w:tcPr>
                            <w:tcW w:w="243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1381125" cy="1647825"/>
                                  <wp:effectExtent l="0" t="0" r="0" b="0"/>
                                  <wp:docPr id="4" name="Рисунок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4" w:space="0" w:color="00000A"/>
                              <w:right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1314450" cy="1514475"/>
                                  <wp:effectExtent l="0" t="0" r="0" b="0"/>
                                  <wp:docPr id="5" name="Рисунок 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   </w:t>
      </w:r>
      <w:r>
        <w:rPr>
          <w:b/>
          <w:sz w:val="24"/>
          <w:szCs w:val="24"/>
          <w:lang w:val="uk-UA"/>
        </w:rPr>
        <w:t>А                                             Б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3. </w:t>
      </w:r>
      <w:r>
        <w:rPr>
          <w:sz w:val="24"/>
          <w:szCs w:val="24"/>
          <w:lang w:val="uk-UA"/>
        </w:rPr>
        <w:t xml:space="preserve">Кому належить вислів: «Перейти Рубікон»? Розтлумачте його. </w:t>
      </w:r>
      <w:r>
        <w:rPr>
          <w:i/>
          <w:sz w:val="24"/>
          <w:szCs w:val="24"/>
          <w:lang w:val="uk-UA"/>
        </w:rPr>
        <w:t>(Максимум 2+2=4 бали)</w:t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4.</w:t>
      </w:r>
    </w:p>
    <w:p>
      <w:pPr>
        <w:pStyle w:val="Normal"/>
        <w:ind w:left="360" w:hanging="0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Заповніть пропуски в хронологічній таблиці.</w:t>
      </w:r>
    </w:p>
    <w:tbl>
      <w:tblPr>
        <w:tblW w:w="5000" w:type="pct"/>
        <w:jc w:val="left"/>
        <w:tblInd w:w="3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13"/>
        <w:gridCol w:w="3213"/>
        <w:gridCol w:w="3213"/>
      </w:tblGrid>
      <w:tr>
        <w:trPr/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Події всесвітньої історії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Дати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Події історії України</w:t>
            </w:r>
          </w:p>
        </w:tc>
      </w:tr>
      <w:tr>
        <w:trPr/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1054 р.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Битва на р. Калці</w:t>
            </w:r>
          </w:p>
        </w:tc>
      </w:tr>
      <w:tr>
        <w:trPr/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 xml:space="preserve">1492 р. 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Скасування Ю</w:t>
            </w:r>
            <w:r>
              <w:rPr>
                <w:i/>
                <w:sz w:val="24"/>
                <w:szCs w:val="24"/>
              </w:rPr>
              <w:t>’</w:t>
            </w:r>
            <w:r>
              <w:rPr>
                <w:i/>
                <w:sz w:val="24"/>
                <w:szCs w:val="24"/>
                <w:lang w:val="uk-UA"/>
              </w:rPr>
              <w:t xml:space="preserve">рєва дня у Московській державі 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(Максимум 8 балів)</w:t>
      </w:r>
    </w:p>
    <w:p>
      <w:pPr>
        <w:pStyle w:val="Normal"/>
        <w:jc w:val="both"/>
        <w:rPr>
          <w:b/>
          <w:b/>
          <w:lang w:val="uk-UA"/>
        </w:rPr>
      </w:pPr>
      <w:r>
        <w:rPr>
          <w:b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5. </w:t>
      </w:r>
      <w:r>
        <w:rPr>
          <w:sz w:val="24"/>
          <w:szCs w:val="24"/>
          <w:lang w:val="uk-UA"/>
        </w:rPr>
        <w:t>Назвіть та р</w:t>
      </w:r>
      <w:r>
        <w:rPr>
          <w:sz w:val="24"/>
          <w:szCs w:val="24"/>
        </w:rPr>
        <w:t xml:space="preserve">озташуйте в порядку появи знаряддя праці та предмети, які </w:t>
      </w:r>
      <w:r>
        <w:rPr>
          <w:sz w:val="24"/>
          <w:szCs w:val="24"/>
          <w:lang w:val="uk-UA"/>
        </w:rPr>
        <w:t>з</w:t>
      </w:r>
      <w:r>
        <w:rPr>
          <w:sz w:val="24"/>
          <w:szCs w:val="24"/>
        </w:rPr>
        <w:t>’</w:t>
      </w:r>
      <w:r>
        <w:rPr>
          <w:sz w:val="24"/>
          <w:szCs w:val="24"/>
          <w:lang w:val="uk-UA"/>
        </w:rPr>
        <w:t xml:space="preserve">явились </w:t>
      </w:r>
      <w:r>
        <w:rPr>
          <w:sz w:val="24"/>
          <w:szCs w:val="24"/>
        </w:rPr>
        <w:t xml:space="preserve"> у давні часи. </w:t>
      </w:r>
      <w:r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  <w:lang w:val="uk-UA"/>
        </w:rPr>
        <w:t xml:space="preserve">Максимум 8 </w:t>
      </w:r>
      <w:r>
        <w:rPr>
          <w:b/>
          <w:i/>
          <w:sz w:val="24"/>
          <w:szCs w:val="24"/>
        </w:rPr>
        <w:t xml:space="preserve"> бал</w:t>
      </w:r>
      <w:r>
        <w:rPr>
          <w:b/>
          <w:i/>
          <w:sz w:val="24"/>
          <w:szCs w:val="24"/>
          <w:lang w:val="uk-UA"/>
        </w:rPr>
        <w:t>ів</w:t>
      </w:r>
      <w:r>
        <w:rPr>
          <w:b/>
          <w:i/>
          <w:sz w:val="24"/>
          <w:szCs w:val="24"/>
        </w:rPr>
        <w:t>)</w:t>
      </w:r>
    </w:p>
    <w:tbl>
      <w:tblPr>
        <w:tblW w:w="5000" w:type="pct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91"/>
        <w:gridCol w:w="2311"/>
        <w:gridCol w:w="1670"/>
        <w:gridCol w:w="3366"/>
      </w:tblGrid>
      <w:tr>
        <w:trPr/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3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Г</w:t>
            </w:r>
          </w:p>
        </w:tc>
      </w:tr>
      <w:tr>
        <w:trPr>
          <w:trHeight w:val="2042" w:hRule="atLeast"/>
        </w:trPr>
        <w:tc>
          <w:tcPr>
            <w:tcW w:w="2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343025" cy="1285875"/>
                  <wp:effectExtent l="0" t="0" r="0" b="0"/>
                  <wp:docPr id="6" name="Изображение1" descr="Результат пошуку зображень за запитом &quot;трипільський посуд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Результат пошуку зображень за запитом &quot;трипільський посу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1352550" cy="1276350"/>
                  <wp:effectExtent l="0" t="0" r="0" b="0"/>
                  <wp:docPr id="7" name="Изображение2" descr="Результат пошуку зображень за запитом &quot;пекторал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 descr="Результат пошуку зображень за запитом &quot;пекторал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942975" cy="1362075"/>
                  <wp:effectExtent l="0" t="0" r="0" b="0"/>
                  <wp:docPr id="8" name="Рисунок 3" descr="Результат пошуку зображень за запитом &quot;ручне рубил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 descr="Результат пошуку зображень за запитом &quot;ручне рубил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2038350" cy="1362075"/>
                  <wp:effectExtent l="0" t="0" r="0" b="0"/>
                  <wp:docPr id="9" name="Рисунок 4" descr="Результат пошуку зображень за запитом &quot;житло з кісток мамонт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 descr="Результат пошуку зображень за запитом &quot;житло з кісток мамонт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6.</w:t>
      </w:r>
    </w:p>
    <w:p>
      <w:pPr>
        <w:pStyle w:val="ListParagraph"/>
        <w:ind w:left="0" w:firstLine="426"/>
        <w:jc w:val="both"/>
        <w:rPr>
          <w:rFonts w:ascii="Times New Roman" w:hAnsi="Times New Roman" w:cs="Times New Roman"/>
          <w:i/>
          <w:i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Чому, на вашу думку, Великі географічні відкриття в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  <w:lang w:val="uk-UA"/>
        </w:rPr>
        <w:t xml:space="preserve">війшли в історію саме під такою назвою? Яким є ваше ставлення до такого визначення цієї доби? Запропонуйте власну альтернативну версію назви періоду географічних відкриттів </w:t>
      </w:r>
      <w:r>
        <w:rPr>
          <w:rFonts w:cs="Times New Roman" w:ascii="Times New Roman" w:hAnsi="Times New Roman"/>
          <w:i/>
          <w:sz w:val="24"/>
          <w:szCs w:val="24"/>
          <w:lang w:val="uk-UA"/>
        </w:rPr>
        <w:t>(Максимум 12 балів).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7.</w:t>
      </w:r>
    </w:p>
    <w:p>
      <w:pPr>
        <w:pStyle w:val="ListParagraph"/>
        <w:ind w:left="0" w:firstLine="426"/>
        <w:jc w:val="both"/>
        <w:rPr>
          <w:rFonts w:ascii="Times New Roman" w:hAnsi="Times New Roman" w:cs="Times New Roman"/>
          <w:i/>
          <w:i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Відомий український історик І. Крип’якевич так писав про українське козацтво: «У степах виробився оригінальний тип господарки, а в його обороні нова воєнна організація; знов під впливом господарки і у війні зі степовими ордами постала нова козацька суспільність, зі своїм окремим побутом і окремим світоглядом». Чи поділяєте Ви цю точку зору</w:t>
      </w:r>
      <w:r>
        <w:rPr>
          <w:rFonts w:cs="Times New Roman" w:ascii="Times New Roman" w:hAnsi="Times New Roman"/>
          <w:sz w:val="24"/>
          <w:szCs w:val="24"/>
        </w:rPr>
        <w:t>? Наведіть факти,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які її підтверджують або спростовують. </w:t>
      </w:r>
      <w:r>
        <w:rPr>
          <w:rFonts w:cs="Times New Roman" w:ascii="Times New Roman" w:hAnsi="Times New Roman"/>
          <w:i/>
          <w:sz w:val="24"/>
          <w:szCs w:val="24"/>
          <w:lang w:val="uk-UA"/>
        </w:rPr>
        <w:t>(Максимум 12 балів).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Всього балів 64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ІІ етапу Всеукраїнської олімпіади з історії,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2018-2019 навчальний рік,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9 клас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ТЕСТИ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>1.</w:t>
      </w:r>
      <w:r>
        <w:rPr>
          <w:szCs w:val="24"/>
          <w:lang w:val="uk-UA"/>
        </w:rPr>
        <w:t xml:space="preserve"> </w:t>
      </w:r>
      <w:r>
        <w:rPr>
          <w:b w:val="false"/>
          <w:szCs w:val="24"/>
          <w:lang w:val="uk-UA"/>
        </w:rPr>
        <w:t xml:space="preserve">Найдавніша пам'ятка давньоруської літератури: </w:t>
      </w:r>
      <w:r>
        <w:rPr>
          <w:szCs w:val="24"/>
          <w:lang w:val="uk-UA"/>
        </w:rPr>
        <w:t>А</w:t>
      </w:r>
      <w:r>
        <w:rPr>
          <w:szCs w:val="24"/>
        </w:rPr>
        <w:t>)</w:t>
      </w:r>
      <w:r>
        <w:rPr>
          <w:b w:val="false"/>
          <w:szCs w:val="24"/>
          <w:lang w:val="uk-UA"/>
        </w:rPr>
        <w:t xml:space="preserve"> «Слово про закон і благодать»</w:t>
      </w:r>
      <w:r>
        <w:rPr>
          <w:b w:val="false"/>
          <w:szCs w:val="24"/>
        </w:rPr>
        <w:t>;</w:t>
      </w:r>
      <w:r>
        <w:rPr>
          <w:b w:val="false"/>
          <w:szCs w:val="24"/>
          <w:lang w:val="uk-UA"/>
        </w:rPr>
        <w:t xml:space="preserve">  </w:t>
      </w:r>
      <w:r>
        <w:rPr>
          <w:szCs w:val="24"/>
          <w:lang w:val="uk-UA"/>
        </w:rPr>
        <w:t>Б)</w:t>
      </w:r>
      <w:r>
        <w:rPr>
          <w:b w:val="false"/>
          <w:szCs w:val="24"/>
          <w:lang w:val="uk-UA"/>
        </w:rPr>
        <w:t xml:space="preserve"> «Києво-Печерський патерик»;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«Повість минулих літ»;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«Слово о полку Ігоревім».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Країна, де сконцентровано найбільше замків у Європі: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Англія;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Франція;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Чехія;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Польща. 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3. Вільнонаймане кінне військо в козацькій державі 17–18 ст.: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гетьманці;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компанійці;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сердюки;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реєстровці. 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4. Перший університет на українських землях: </w:t>
      </w:r>
      <w:r>
        <w:rPr>
          <w:b/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 xml:space="preserve">Львівський;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Харківський;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Київський;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Чернівецький.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5. Форма правління у постреволюційній Франції, коли влада трималася на персональному авторитеті правителя: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бонапартизм;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цезаризм; </w:t>
      </w:r>
      <w:r>
        <w:rPr>
          <w:b/>
          <w:sz w:val="24"/>
          <w:szCs w:val="24"/>
          <w:lang w:val="uk-UA"/>
        </w:rPr>
        <w:t>В</w:t>
      </w:r>
      <w:r>
        <w:rPr>
          <w:sz w:val="24"/>
          <w:szCs w:val="24"/>
          <w:lang w:val="uk-UA"/>
        </w:rPr>
        <w:t xml:space="preserve">)  цезарепапізм;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авторитаризм.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6.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9 книг «Історій» Геродота названі іменами муз. Книга, в якій відображена давня історія України  − Скіфії має назву: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Кліо;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Мельпомена;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Терпсіхора;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Талія.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</w:t>
      </w:r>
      <w:r>
        <w:rPr>
          <w:sz w:val="24"/>
          <w:szCs w:val="24"/>
        </w:rPr>
        <w:t xml:space="preserve">. За рішенням Віденського конгресу в Європі утворилася нова держава: </w:t>
      </w:r>
      <w:r>
        <w:rPr>
          <w:b/>
          <w:sz w:val="24"/>
          <w:szCs w:val="24"/>
        </w:rPr>
        <w:t>А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</w:rPr>
        <w:t xml:space="preserve"> Італійське королівство</w:t>
      </w:r>
      <w:r>
        <w:rPr>
          <w:sz w:val="24"/>
          <w:szCs w:val="24"/>
          <w:lang w:val="uk-UA"/>
        </w:rPr>
        <w:t>;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</w:rPr>
        <w:t xml:space="preserve"> Німецький союз</w:t>
      </w:r>
      <w:r>
        <w:rPr>
          <w:sz w:val="24"/>
          <w:szCs w:val="24"/>
          <w:lang w:val="uk-UA"/>
        </w:rPr>
        <w:t>;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</w:rPr>
        <w:t xml:space="preserve"> Швейцарська конфедерація</w:t>
      </w:r>
      <w:r>
        <w:rPr>
          <w:sz w:val="24"/>
          <w:szCs w:val="24"/>
          <w:lang w:val="uk-UA"/>
        </w:rPr>
        <w:t xml:space="preserve">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Варшавське герцогство.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8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uk-UA"/>
        </w:rPr>
        <w:t>Нова (Підпільненська) Січ</w:t>
      </w:r>
      <w:r>
        <w:rPr>
          <w:sz w:val="24"/>
          <w:szCs w:val="24"/>
        </w:rPr>
        <w:t xml:space="preserve"> була заснована: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А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1652 р.;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Б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 xml:space="preserve"> 1709 р.;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z w:val="24"/>
          <w:szCs w:val="24"/>
          <w:lang w:val="uk-UA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1711 р</w:t>
      </w:r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1734 р.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9</w:t>
      </w:r>
      <w:r>
        <w:rPr>
          <w:sz w:val="24"/>
          <w:szCs w:val="24"/>
          <w:lang w:val="uk-UA"/>
        </w:rPr>
        <w:t xml:space="preserve">. Французи називали його Непідкупним, про нього казали: «Цей піде далеко, оскільки вірить усьому, що каже»: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Ж.-Ж. Дантон;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Ж.-П. Марат;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М. Робесп</w:t>
      </w:r>
      <w:r>
        <w:rPr>
          <w:sz w:val="24"/>
          <w:szCs w:val="24"/>
        </w:rPr>
        <w:t>’</w:t>
      </w:r>
      <w:r>
        <w:rPr>
          <w:sz w:val="24"/>
          <w:szCs w:val="24"/>
          <w:lang w:val="uk-UA"/>
        </w:rPr>
        <w:t xml:space="preserve">єр;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Наполеон Бонапарт.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>1</w:t>
      </w:r>
      <w:r>
        <w:rPr>
          <w:b w:val="false"/>
          <w:szCs w:val="24"/>
        </w:rPr>
        <w:t>0</w:t>
      </w:r>
      <w:r>
        <w:rPr>
          <w:b w:val="false"/>
          <w:szCs w:val="24"/>
          <w:lang w:val="uk-UA"/>
        </w:rPr>
        <w:t xml:space="preserve">. Автор чотиритомної «Історії Малої Росії»: </w:t>
      </w:r>
      <w:r>
        <w:rPr>
          <w:szCs w:val="24"/>
          <w:lang w:val="uk-UA"/>
        </w:rPr>
        <w:t>А</w:t>
      </w:r>
      <w:r>
        <w:rPr>
          <w:szCs w:val="24"/>
        </w:rPr>
        <w:t>)</w:t>
      </w:r>
      <w:r>
        <w:rPr>
          <w:szCs w:val="24"/>
          <w:lang w:val="uk-UA"/>
        </w:rPr>
        <w:t xml:space="preserve"> </w:t>
      </w:r>
      <w:r>
        <w:rPr>
          <w:b w:val="false"/>
          <w:szCs w:val="24"/>
          <w:lang w:val="uk-UA"/>
        </w:rPr>
        <w:t>М.Маркевич</w:t>
      </w:r>
      <w:r>
        <w:rPr>
          <w:b w:val="false"/>
          <w:szCs w:val="24"/>
        </w:rPr>
        <w:t>;</w:t>
      </w:r>
      <w:r>
        <w:rPr>
          <w:b w:val="false"/>
          <w:szCs w:val="24"/>
          <w:lang w:val="uk-UA"/>
        </w:rPr>
        <w:t xml:space="preserve"> </w:t>
      </w:r>
      <w:r>
        <w:rPr>
          <w:szCs w:val="24"/>
          <w:lang w:val="uk-UA"/>
        </w:rPr>
        <w:t>Б)</w:t>
      </w:r>
      <w:r>
        <w:rPr>
          <w:b w:val="false"/>
          <w:szCs w:val="24"/>
          <w:lang w:val="uk-UA"/>
        </w:rPr>
        <w:t xml:space="preserve"> Г.Полетика;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Д.Бантиш-Каменський;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М. Костомаров.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11. Автор скульптурної композиції на фасаді собору Святого Юра у Львові: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Й. Пінзель; </w:t>
      </w:r>
      <w:r>
        <w:rPr>
          <w:szCs w:val="24"/>
          <w:lang w:val="uk-UA"/>
        </w:rPr>
        <w:t xml:space="preserve">Б) </w:t>
      </w:r>
      <w:r>
        <w:rPr>
          <w:b w:val="false"/>
          <w:szCs w:val="24"/>
          <w:lang w:val="uk-UA"/>
        </w:rPr>
        <w:t xml:space="preserve">Й. Шедель;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С. Шалматов;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А. Квасов.</w:t>
      </w:r>
    </w:p>
    <w:p>
      <w:pPr>
        <w:pStyle w:val="Style15"/>
        <w:widowControl/>
        <w:jc w:val="both"/>
        <w:rPr>
          <w:b w:val="false"/>
          <w:b w:val="false"/>
          <w:szCs w:val="24"/>
          <w:lang w:val="uk-UA"/>
        </w:rPr>
      </w:pPr>
      <w:r>
        <w:rPr>
          <w:b w:val="false"/>
          <w:szCs w:val="24"/>
          <w:lang w:val="uk-UA"/>
        </w:rPr>
        <w:t xml:space="preserve">12. Стиль мистецтва, для якого характерний відхід від реального життя у світ фантазії: </w:t>
      </w:r>
      <w:r>
        <w:rPr>
          <w:szCs w:val="24"/>
          <w:lang w:val="uk-UA"/>
        </w:rPr>
        <w:t>А)</w:t>
      </w:r>
      <w:r>
        <w:rPr>
          <w:b w:val="false"/>
          <w:szCs w:val="24"/>
          <w:lang w:val="uk-UA"/>
        </w:rPr>
        <w:t xml:space="preserve"> бароко; </w:t>
      </w:r>
      <w:r>
        <w:rPr>
          <w:szCs w:val="24"/>
          <w:lang w:val="uk-UA"/>
        </w:rPr>
        <w:t>В)</w:t>
      </w:r>
      <w:r>
        <w:rPr>
          <w:b w:val="false"/>
          <w:szCs w:val="24"/>
          <w:lang w:val="uk-UA"/>
        </w:rPr>
        <w:t xml:space="preserve"> ампір;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класицизм; </w:t>
      </w:r>
      <w:r>
        <w:rPr>
          <w:szCs w:val="24"/>
          <w:lang w:val="uk-UA"/>
        </w:rPr>
        <w:t>Г)</w:t>
      </w:r>
      <w:r>
        <w:rPr>
          <w:b w:val="false"/>
          <w:szCs w:val="24"/>
          <w:lang w:val="uk-UA"/>
        </w:rPr>
        <w:t xml:space="preserve"> рококо.</w:t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Максимум балів 12</w:t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1.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 xml:space="preserve">Які з нижченаведених тверджень не відповідають історичній дійсності? Поясніть вашу думку ? </w:t>
      </w:r>
      <w:r>
        <w:rPr>
          <w:i/>
          <w:sz w:val="24"/>
          <w:szCs w:val="24"/>
          <w:lang w:val="uk-UA"/>
        </w:rPr>
        <w:t>(Максимум 4 бали)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а) Жан-Жак Руссо відкидав можливість збереження монархії та виступав за створення демократичної республіки дрібних власників;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б) Трагічною сторінкою історії Великої Британії став голод 1835-1839 рр. в Ірландії, викликаний «картопляною хворобою» та неврожаєм картоплі;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в) на початку 30-х років ХІХ ст. в Україні сформувалися дві таємні декабристські організації 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г) у 1781 році землі Гетьманщини було поділено на три намісництва – Київське, Чернігівське, Новгород-Сіверське.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shd w:val="clear" w:color="auto" w:fill="FFFFFF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2. Впізнайте історичних діячів і дайте відповідь на запропоноване питання:</w:t>
      </w:r>
    </w:p>
    <w:p>
      <w:pPr>
        <w:pStyle w:val="Normal"/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«Один народився в панськім будинку з теплого попелу, другий – у мужицькій хаті з гарячої криці. Той, кого послали верхи, зробився найдорожчою перлиною в тріумфальнім поході чужого народу, той же, кого породили низи, став окрасою й обороною своєї нації» (М.Міхновський). Чому лише один із двох геніальних синів українського народу дійшов туди, куди був посланий?</w:t>
      </w:r>
    </w:p>
    <w:p>
      <w:pPr>
        <w:pStyle w:val="Normal"/>
        <w:shd w:val="clear" w:color="auto" w:fill="FFFFFF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  <w:t>Максимум балів (1+1)=2+2=4.</w:t>
      </w:r>
    </w:p>
    <w:p>
      <w:pPr>
        <w:pStyle w:val="Normal"/>
        <w:shd w:val="clear" w:color="auto" w:fill="FFFFFF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page">
                  <wp:posOffset>2563495</wp:posOffset>
                </wp:positionH>
                <wp:positionV relativeFrom="paragraph">
                  <wp:posOffset>-9525</wp:posOffset>
                </wp:positionV>
                <wp:extent cx="2763520" cy="1298575"/>
                <wp:effectExtent l="0" t="0" r="0" b="0"/>
                <wp:wrapSquare wrapText="bothSides"/>
                <wp:docPr id="10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520" cy="129857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80" w:rightFromText="180" w:tblpX="4150" w:tblpY="-15" w:topFromText="0" w:vertAnchor="text"/>
                              <w:tblW w:w="4352" w:type="dxa"/>
                              <w:jc w:val="left"/>
                              <w:tblInd w:w="10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1e0"/>
                            </w:tblPr>
                            <w:tblGrid>
                              <w:gridCol w:w="1998"/>
                              <w:gridCol w:w="359"/>
                              <w:gridCol w:w="1995"/>
                            </w:tblGrid>
                            <w:tr>
                              <w:trPr>
                                <w:trHeight w:val="1863" w:hRule="atLeast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0">
                                        <wp:extent cx="990600" cy="1285875"/>
                                        <wp:effectExtent l="0" t="0" r="0" b="0"/>
                                        <wp:docPr id="11" name="Рисунок 15" descr="гоголь_микол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Рисунок 15" descr="гоголь_микол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1285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left w:val="single" w:sz="4" w:space="0" w:color="00000A"/>
                                    <w:right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0">
                                        <wp:extent cx="1066800" cy="1276350"/>
                                        <wp:effectExtent l="0" t="0" r="0" b="0"/>
                                        <wp:docPr id="12" name="Рисунок 16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6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 l="7997" t="13097" r="24083" b="196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6pt;height:102.25pt;mso-wrap-distance-left:9pt;mso-wrap-distance-right:9pt;mso-wrap-distance-top:0pt;mso-wrap-distance-bottom:0pt;margin-top:-0.75pt;mso-position-vertical-relative:text;margin-left:201.85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80" w:rightFromText="180" w:tblpX="4150" w:tblpY="-15" w:topFromText="0" w:vertAnchor="text"/>
                        <w:tblW w:w="4352" w:type="dxa"/>
                        <w:jc w:val="left"/>
                        <w:tblInd w:w="10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1e0"/>
                      </w:tblPr>
                      <w:tblGrid>
                        <w:gridCol w:w="1998"/>
                        <w:gridCol w:w="359"/>
                        <w:gridCol w:w="1995"/>
                      </w:tblGrid>
                      <w:tr>
                        <w:trPr>
                          <w:trHeight w:val="1863" w:hRule="atLeast"/>
                        </w:trPr>
                        <w:tc>
                          <w:tcPr>
                            <w:tcW w:w="1998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990600" cy="1285875"/>
                                  <wp:effectExtent l="0" t="0" r="0" b="0"/>
                                  <wp:docPr id="13" name="Рисунок 15" descr="гоголь_микол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5" descr="гоголь_микол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left w:val="single" w:sz="4" w:space="0" w:color="00000A"/>
                              <w:right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1066800" cy="1276350"/>
                                  <wp:effectExtent l="0" t="0" r="0" b="0"/>
                                  <wp:docPr id="14" name="Рисунок 1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7997" t="13097" r="24083" b="196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</w:t>
      </w:r>
      <w:r>
        <w:rPr>
          <w:b/>
          <w:sz w:val="24"/>
          <w:szCs w:val="24"/>
          <w:lang w:val="uk-UA"/>
        </w:rPr>
        <w:t>А                                         Б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3. </w:t>
      </w:r>
      <w:r>
        <w:rPr>
          <w:sz w:val="24"/>
          <w:szCs w:val="24"/>
          <w:lang w:val="uk-UA"/>
        </w:rPr>
        <w:t xml:space="preserve">Кому належить вислів: «Взяти молот у руки і вдарити по старому світу»? Розтлумачте його. </w:t>
      </w:r>
      <w:r>
        <w:rPr>
          <w:i/>
          <w:sz w:val="24"/>
          <w:szCs w:val="24"/>
          <w:lang w:val="uk-UA"/>
        </w:rPr>
        <w:t>(Максимум 2+2=4 бали)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4. </w:t>
      </w:r>
    </w:p>
    <w:p>
      <w:pPr>
        <w:pStyle w:val="Normal"/>
        <w:ind w:left="720" w:hanging="0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Заповніть пропуски в хронологічній таблиці.</w:t>
      </w:r>
    </w:p>
    <w:tbl>
      <w:tblPr>
        <w:tblW w:w="5000" w:type="pct"/>
        <w:jc w:val="left"/>
        <w:tblInd w:w="3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42"/>
        <w:gridCol w:w="3484"/>
        <w:gridCol w:w="3213"/>
      </w:tblGrid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Країна, територія, місто, історико-географічний обєкт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 xml:space="preserve">Подія 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Верден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Розпад імперії Карла Великого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Любеч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 xml:space="preserve">1265 р. 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highlight w:val="yellow"/>
                <w:lang w:val="uk-UA"/>
              </w:rPr>
            </w:pPr>
            <w:r>
              <w:rPr>
                <w:i/>
                <w:sz w:val="24"/>
                <w:szCs w:val="24"/>
                <w:highlight w:val="yellow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Скликання парламенту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Укладення Утрехтської унії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1385р.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 xml:space="preserve">1798 р. 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</w:r>
    </w:p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(Максимум 10  балів)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tabs>
          <w:tab w:val="right" w:pos="9921" w:leader="none"/>
        </w:tabs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5. Назвіть та розташуйте у хронологічній послідовності (у порядку їх творення) наступні архітектурні та мистецькі пам’ятки. </w:t>
      </w:r>
      <w:r>
        <w:rPr>
          <w:b/>
          <w:i/>
          <w:sz w:val="24"/>
          <w:szCs w:val="24"/>
          <w:lang w:val="uk-UA"/>
        </w:rPr>
        <w:t>(Максимум 8 балів).</w:t>
      </w:r>
    </w:p>
    <w:tbl>
      <w:tblPr>
        <w:tblW w:w="9855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084"/>
        <w:gridCol w:w="2268"/>
        <w:gridCol w:w="2267"/>
        <w:gridCol w:w="2235"/>
      </w:tblGrid>
      <w:tr>
        <w:trPr/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>
        <w:trPr/>
        <w:tc>
          <w:tcPr>
            <w:tcW w:w="3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2095500" cy="1885950"/>
                  <wp:effectExtent l="0" t="0" r="0" b="0"/>
                  <wp:docPr id="15" name="Рисунок 45" descr="успенський собор лав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5" descr="успенський собор лав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285875" cy="2009775"/>
                  <wp:effectExtent l="0" t="0" r="0" b="0"/>
                  <wp:docPr id="16" name="Рисунок 46" descr="250px-XVII-late-A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6" descr="250px-XVII-late-A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304925" cy="2171700"/>
                  <wp:effectExtent l="0" t="0" r="0" b="0"/>
                  <wp:docPr id="17" name="Рисунок 47" descr="150px-Mazepa_na_grav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7" descr="150px-Mazepa_na_grav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1371600" cy="2047875"/>
                  <wp:effectExtent l="0" t="0" r="0" b="0"/>
                  <wp:docPr id="18" name="Рисунок 48" descr="svenska_kona_bogorodi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48" descr="svenska_kona_bogorodi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6.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Після Чорної ради 1663 р. чернь вирізала старшину і шляхту. Як ішов процес відновлення  елітарної верхівки Гетьманщини? Чи мав він логічне завершення? </w:t>
      </w:r>
    </w:p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Максимум балів 12.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7.</w:t>
      </w:r>
    </w:p>
    <w:p>
      <w:pPr>
        <w:pStyle w:val="Normal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Наполеон Бонапарт казав про себе: «Я буваю або лисом, або левом. Увесь секрет управління полягає в тому, коли саме потрібно бути тим або іншим». Проаналізуйте діяльність Наполеона в період Консульства та імперії та наведіть приклади, що підтверджують його слова.</w:t>
      </w:r>
    </w:p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Максимум балів 12.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ІІ етапу Всеукраїнської олімпіади з історії,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2018-2019 навчальний рік,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10 клас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«Недужим європейцем» у ХІХ ст. називали імперію: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Австро-Угорську;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Османську;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Російську. 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Першим ужив термін «українська ідея»: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Іван Мазепа;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Михайло Драгоманов;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Пантелеймон Куліш;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Юліан Бачинський.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3. «Свята гора» в Греції, призначена для ченців та пустельників: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Афон;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Ватопед;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Іверон;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Олімп.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4. Про яку армію часів Першої світової війн казали: «Це леви, якими командують віслюки»?: </w:t>
      </w:r>
    </w:p>
    <w:p>
      <w:pPr>
        <w:pStyle w:val="Normal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англійську;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російську;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французьку;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австрійську. 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5. «Верховинська акція» – це: А) Дії австро-угорської влади щодо остаточної ліквідації опришківського руху в карпатському регіоні; Б) Започаткування трьома буковинськими письменниками – Стефаником, Мартовичем, Черемшиною – національно-культурного відродження на західноукраїнських землях; В) Програма, запроваджена Австро-Угорщиною з метою піднесення господарства Закарпатської України;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Розгортання кооперативного руху на західноукраїнських землях.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6. Гасло </w:t>
      </w:r>
      <w:r>
        <w:rPr>
          <w:i/>
          <w:sz w:val="24"/>
          <w:szCs w:val="24"/>
          <w:lang w:val="uk-UA"/>
        </w:rPr>
        <w:t>«</w:t>
      </w:r>
      <w:r>
        <w:rPr>
          <w:i/>
          <w:sz w:val="24"/>
          <w:szCs w:val="24"/>
          <w:lang w:val="en-US"/>
        </w:rPr>
        <w:t>No</w:t>
      </w:r>
      <w:r>
        <w:rPr>
          <w:i/>
          <w:sz w:val="24"/>
          <w:szCs w:val="24"/>
          <w:lang w:val="uk-UA"/>
        </w:rPr>
        <w:t xml:space="preserve"> </w:t>
      </w:r>
      <w:r>
        <w:rPr>
          <w:i/>
          <w:sz w:val="24"/>
          <w:szCs w:val="24"/>
          <w:lang w:val="en-US"/>
        </w:rPr>
        <w:t>pasaran</w:t>
      </w:r>
      <w:r>
        <w:rPr>
          <w:i/>
          <w:sz w:val="24"/>
          <w:szCs w:val="24"/>
          <w:lang w:val="uk-UA"/>
        </w:rPr>
        <w:t>!»</w:t>
      </w:r>
      <w:r>
        <w:rPr>
          <w:sz w:val="24"/>
          <w:szCs w:val="24"/>
          <w:lang w:val="uk-UA"/>
        </w:rPr>
        <w:t xml:space="preserve"> («Вони не пройдуть!») висувалося під час подій в: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Іспанії;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Німеччині;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Франції; </w:t>
      </w:r>
      <w:r>
        <w:rPr>
          <w:b/>
          <w:sz w:val="24"/>
          <w:szCs w:val="24"/>
          <w:lang w:val="uk-UA"/>
        </w:rPr>
        <w:t xml:space="preserve">Г) </w:t>
      </w:r>
      <w:r>
        <w:rPr>
          <w:sz w:val="24"/>
          <w:szCs w:val="24"/>
          <w:lang w:val="uk-UA"/>
        </w:rPr>
        <w:t>Аргентині..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7. Європейський національний рух, який «мав найдовшу історію, найслушніші підстави, найбільшу рішучість, найгірші відгуки в пресі і найменше успіху»: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італійський;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польський;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український; </w:t>
      </w:r>
      <w:r>
        <w:rPr>
          <w:b/>
          <w:sz w:val="24"/>
          <w:szCs w:val="24"/>
          <w:lang w:val="uk-UA"/>
        </w:rPr>
        <w:t xml:space="preserve">Г) </w:t>
      </w:r>
      <w:r>
        <w:rPr>
          <w:sz w:val="24"/>
          <w:szCs w:val="24"/>
          <w:lang w:val="uk-UA"/>
        </w:rPr>
        <w:t>чеський.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8. Токіо проголошено столицею Японії: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після повалення сьогунату;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після придушення самурайського заколоту князівства Сацума;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після прийняття першої Конституції;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після завершення російсько-японської війни.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9. «Товариство об’єднаних слов’ян»</w:t>
      </w:r>
      <w:r>
        <w:rPr>
          <w:sz w:val="24"/>
          <w:szCs w:val="24"/>
        </w:rPr>
        <w:t xml:space="preserve"> було утворено у</w:t>
      </w:r>
      <w:r>
        <w:rPr>
          <w:sz w:val="24"/>
          <w:szCs w:val="24"/>
          <w:lang w:val="uk-UA"/>
        </w:rPr>
        <w:t xml:space="preserve"> місті: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Звягелі;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Василькові;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Тульчині;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Білій Церкві.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10. Дата створення у Львові товариства «Просвіта»: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1861;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1863; </w:t>
      </w:r>
      <w:r>
        <w:rPr>
          <w:b/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 xml:space="preserve">1873;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1890.  </w:t>
      </w:r>
    </w:p>
    <w:p>
      <w:pPr>
        <w:pStyle w:val="Normal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11. Кількість держав-учасниць Першої світової війни: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38;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54; 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61;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70.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12. «Союз визволення України» за основну мету своєї діяльності ставив: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боротьбу за автономію України у складі Російської республіки;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ідею державної самостійності України; </w:t>
      </w:r>
      <w:r>
        <w:rPr>
          <w:b/>
          <w:sz w:val="24"/>
          <w:szCs w:val="24"/>
          <w:lang w:val="uk-UA"/>
        </w:rPr>
        <w:t>В</w:t>
      </w:r>
      <w:r>
        <w:rPr>
          <w:sz w:val="24"/>
          <w:szCs w:val="24"/>
          <w:lang w:val="uk-UA"/>
        </w:rPr>
        <w:t xml:space="preserve">) створення Західноукраїнської народної республіки;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боротьба за відстоювання інтересів українців в Австро-Угорщині.</w:t>
      </w:r>
    </w:p>
    <w:p>
      <w:pPr>
        <w:pStyle w:val="Normal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Максимум балів 12 (12х1)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1.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 xml:space="preserve">Які з нижченаведених тверджень не відповідають історичній дійсності? Поясніть вашу думку ? </w:t>
      </w:r>
      <w:r>
        <w:rPr>
          <w:i/>
          <w:sz w:val="24"/>
          <w:szCs w:val="24"/>
          <w:lang w:val="uk-UA"/>
        </w:rPr>
        <w:t>(Максимум 4 бали)</w:t>
      </w:r>
    </w:p>
    <w:p>
      <w:pPr>
        <w:pStyle w:val="Normal"/>
        <w:ind w:left="851" w:hanging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а) наприкінці 30-40 рр. ХІХ ст. харківська студентська молодь об’єдналась в гурток романтиків, засновником якого був І. Котляревський;</w:t>
      </w:r>
    </w:p>
    <w:p>
      <w:pPr>
        <w:pStyle w:val="Normal"/>
        <w:ind w:left="851" w:hanging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б) Головну роль На Паризькій мирній конференції 1919 р. відігравала «Велика четвірка» у складі В. Вільсона, Ж. Клемансо, Д.-Л. Джорджа, В. Орландо;</w:t>
      </w:r>
    </w:p>
    <w:p>
      <w:pPr>
        <w:pStyle w:val="Normal"/>
        <w:ind w:left="851" w:hanging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в) напередодні російсько-японської війни 1905-1907 рр. міністр внутрішніх справ О. Куропаткін заявив: «Щоб утримати революцію, нам потрібна маленька переможна війна»;</w:t>
      </w:r>
    </w:p>
    <w:p>
      <w:pPr>
        <w:pStyle w:val="Normal"/>
        <w:ind w:left="851" w:hanging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г) найнепокірніші запорожці після розгрому Січі подались під владу турецького султана, заклавши там Задунайську Січ (1775-1828 рр.).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shd w:val="clear" w:color="auto" w:fill="FFFFFF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2.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Впізнайте історичних діячів і дайте відповідь на запропоноване питання:</w:t>
      </w:r>
    </w:p>
    <w:p>
      <w:pPr>
        <w:pStyle w:val="Normal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Обох у своїх країнах вважають “національними героїнями”, проте їх діяльність по-різному позначилась на долі українських земель. Яку роль відіграли ці жінки в українській історії? </w:t>
      </w:r>
      <w:r>
        <w:rPr>
          <w:i/>
          <w:iCs/>
          <w:sz w:val="24"/>
          <w:szCs w:val="24"/>
          <w:lang w:val="uk-UA"/>
        </w:rPr>
        <w:t>Максимум балів (1+1)= 2+2=4.</w:t>
      </w:r>
    </w:p>
    <w:p>
      <w:pPr>
        <w:pStyle w:val="Normal"/>
        <w:suppressAutoHyphens w:val="true"/>
        <w:ind w:firstLine="62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suppressAutoHyphens w:val="true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drawing>
          <wp:anchor behindDoc="0" distT="0" distB="0" distL="19050" distR="5715" simplePos="0" locked="0" layoutInCell="1" allowOverlap="1" relativeHeight="2">
            <wp:simplePos x="0" y="0"/>
            <wp:positionH relativeFrom="column">
              <wp:posOffset>365760</wp:posOffset>
            </wp:positionH>
            <wp:positionV relativeFrom="paragraph">
              <wp:posOffset>153035</wp:posOffset>
            </wp:positionV>
            <wp:extent cx="1689735" cy="2096135"/>
            <wp:effectExtent l="0" t="0" r="0" b="0"/>
            <wp:wrapSquare wrapText="largest"/>
            <wp:docPr id="1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9050" distR="0" simplePos="0" locked="0" layoutInCell="1" allowOverlap="1" relativeHeight="3">
            <wp:simplePos x="0" y="0"/>
            <wp:positionH relativeFrom="column">
              <wp:posOffset>3099435</wp:posOffset>
            </wp:positionH>
            <wp:positionV relativeFrom="paragraph">
              <wp:posOffset>165100</wp:posOffset>
            </wp:positionV>
            <wp:extent cx="1699260" cy="2128520"/>
            <wp:effectExtent l="0" t="0" r="0" b="0"/>
            <wp:wrapSquare wrapText="largest"/>
            <wp:docPr id="2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color w:val="800000"/>
          <w:sz w:val="24"/>
          <w:szCs w:val="24"/>
          <w:lang w:val="uk-UA"/>
        </w:rPr>
        <w:t xml:space="preserve">                               </w:t>
      </w:r>
      <w:r>
        <w:rPr>
          <w:b/>
          <w:bCs/>
          <w:color w:val="000000"/>
          <w:sz w:val="24"/>
          <w:szCs w:val="24"/>
          <w:lang w:val="uk-UA"/>
        </w:rPr>
        <w:t>А                                                                      Б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3. </w:t>
      </w:r>
      <w:r>
        <w:rPr>
          <w:sz w:val="24"/>
          <w:szCs w:val="24"/>
          <w:lang w:val="uk-UA"/>
        </w:rPr>
        <w:t xml:space="preserve">Кому належить вислів: «Париж вартий меси»? Розтлумачте його. </w:t>
      </w:r>
      <w:r>
        <w:rPr>
          <w:i/>
          <w:sz w:val="24"/>
          <w:szCs w:val="24"/>
          <w:lang w:val="uk-UA"/>
        </w:rPr>
        <w:t>(Максимум 2+2=4 бали)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4. </w:t>
      </w:r>
    </w:p>
    <w:p>
      <w:pPr>
        <w:pStyle w:val="Normal"/>
        <w:ind w:firstLine="426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Заповніть пропуски в хронологічній таблиці.</w:t>
      </w:r>
    </w:p>
    <w:tbl>
      <w:tblPr>
        <w:tblW w:w="5000" w:type="pct"/>
        <w:jc w:val="left"/>
        <w:tblInd w:w="3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42"/>
        <w:gridCol w:w="3484"/>
        <w:gridCol w:w="3213"/>
      </w:tblGrid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Країна, територія, місто, історико-географічний обєкт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 xml:space="preserve">Подія 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 xml:space="preserve">1632 р. 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Київ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Батіг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Заснування Головної руської ради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Взяття Бастилії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4 липня 1776 р.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США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Призначення Муссоліні главою уряду</w:t>
            </w:r>
          </w:p>
        </w:tc>
      </w:tr>
    </w:tbl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(Максимум 10 балів)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5. Назвіть та розташуйте у хронологічній послідовності (у порядку їх творення) наступні архітектурні та мистецькі пам’ятки. </w:t>
      </w:r>
      <w:r>
        <w:rPr>
          <w:b/>
          <w:i/>
          <w:sz w:val="24"/>
          <w:szCs w:val="24"/>
          <w:lang w:val="uk-UA"/>
        </w:rPr>
        <w:t>(8 балів).</w:t>
      </w:r>
    </w:p>
    <w:p>
      <w:pPr>
        <w:pStyle w:val="Normal"/>
        <w:jc w:val="both"/>
        <w:rPr>
          <w:i/>
          <w:i/>
          <w:lang w:val="uk-UA"/>
        </w:rPr>
      </w:pPr>
      <w:r>
        <w:rPr>
          <w:i/>
          <w:lang w:val="uk-UA"/>
        </w:rPr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2375"/>
        <w:gridCol w:w="2835"/>
        <w:gridCol w:w="2694"/>
        <w:gridCol w:w="2268"/>
      </w:tblGrid>
      <w:tr>
        <w:trPr/>
        <w:tc>
          <w:tcPr>
            <w:tcW w:w="2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>
        <w:trPr/>
        <w:tc>
          <w:tcPr>
            <w:tcW w:w="23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457325" cy="2505075"/>
                  <wp:effectExtent l="0" t="0" r="0" b="0"/>
                  <wp:docPr id="21" name="Рисунок 53" descr="Eiffel Tower from north Avenue de New York, Aug 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53" descr="Eiffel Tower from north Avenue de New York, Aug 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2676525" cy="1543050"/>
                  <wp:effectExtent l="0" t="0" r="0" b="0"/>
                  <wp:docPr id="22" name="Рисунок 54" descr="1024px-Repin_Coss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54" descr="1024px-Repin_Coss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2162175" cy="1638300"/>
                  <wp:effectExtent l="0" t="0" r="0" b="0"/>
                  <wp:docPr id="23" name="Рисунок 55" descr="800px-Будинок_Полтавського_губернського_зем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55" descr="800px-Будинок_Полтавського_губернського_зем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400175" cy="2124075"/>
                  <wp:effectExtent l="0" t="0" r="0" b="0"/>
                  <wp:docPr id="24" name="Рисунок 56" descr="ArticleImages_12359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56" descr="ArticleImages_12359_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6.</w:t>
      </w:r>
    </w:p>
    <w:p>
      <w:pPr>
        <w:pStyle w:val="Normal"/>
        <w:ind w:firstLine="709"/>
        <w:jc w:val="both"/>
        <w:rPr>
          <w:i/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 ви розумієте слова Отто фон Бісмарка, з якими він звернувся до німецьких парламентарів: «Усі великі питання вирішуються не під час парламентських дебатів або голосуванням більшості, а залізом і кров’ю»? Чи в усіх європейських країнах діяло саме таке правило? Обґрунтуйте свою думку та наведіть приклади? </w:t>
      </w:r>
      <w:r>
        <w:rPr>
          <w:i/>
          <w:sz w:val="24"/>
          <w:szCs w:val="24"/>
          <w:lang w:val="uk-UA"/>
        </w:rPr>
        <w:t>(Максимум 12 балів)</w:t>
      </w:r>
    </w:p>
    <w:p>
      <w:pPr>
        <w:pStyle w:val="Normal"/>
        <w:ind w:firstLine="567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7.</w:t>
      </w:r>
    </w:p>
    <w:p>
      <w:pPr>
        <w:pStyle w:val="Normal"/>
        <w:ind w:firstLine="709"/>
        <w:jc w:val="both"/>
        <w:rPr>
          <w:i/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Чому перша українська національна партія – РУП – взяла на озброєння самостійницьку програму М. Міхновського, а потім від неї відмовилась? Свою думку обґрунтуйте.</w:t>
      </w:r>
      <w:r>
        <w:rPr>
          <w:b/>
          <w:sz w:val="24"/>
          <w:szCs w:val="24"/>
          <w:lang w:val="uk-UA"/>
        </w:rPr>
        <w:t xml:space="preserve"> </w:t>
      </w:r>
      <w:r>
        <w:rPr>
          <w:i/>
          <w:sz w:val="24"/>
          <w:szCs w:val="24"/>
          <w:lang w:val="uk-UA"/>
        </w:rPr>
        <w:t>(Максимум 12 балів)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ІІ етапу Всеукраїнської олімпіади з історії,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2018-2019 навчальний рік,</w:t>
      </w:r>
    </w:p>
    <w:p>
      <w:pPr>
        <w:pStyle w:val="Normal"/>
        <w:jc w:val="center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11 клас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ТЕСТИ </w:t>
      </w:r>
      <w:r>
        <w:rPr>
          <w:i/>
          <w:sz w:val="24"/>
          <w:szCs w:val="24"/>
          <w:lang w:val="uk-UA"/>
        </w:rPr>
        <w:t>(Максимум 12 балів)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1.</w:t>
      </w:r>
      <w:r>
        <w:rPr>
          <w:sz w:val="24"/>
          <w:szCs w:val="24"/>
          <w:lang w:val="uk-UA"/>
        </w:rPr>
        <w:t xml:space="preserve"> Олександру Македонському належать слова: «Філіппу я зобов’язаний тим, що живу, а ……. тим, що живу достойно». Про кого йде мова: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Платон;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Сократ;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Сенека;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Аристотель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2.</w:t>
      </w:r>
      <w:r>
        <w:rPr>
          <w:sz w:val="24"/>
          <w:szCs w:val="24"/>
          <w:lang w:val="uk-UA"/>
        </w:rPr>
        <w:t xml:space="preserve"> Найдавнішою відомою географічною подорожжю вважається експедиція відправлена з Єгипту 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Хатшепсут;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Нефертіті;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Рамзесом;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Тутанхамоном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3.</w:t>
      </w:r>
      <w:r>
        <w:rPr>
          <w:sz w:val="24"/>
          <w:szCs w:val="24"/>
          <w:lang w:val="uk-UA"/>
        </w:rPr>
        <w:t xml:space="preserve"> Яке місто Месопотамії називали «лігвом левів»: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Вавилон;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Урук;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Кіш;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Ніневія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4.</w:t>
      </w:r>
      <w:r>
        <w:rPr>
          <w:sz w:val="24"/>
          <w:szCs w:val="24"/>
          <w:lang w:val="uk-UA"/>
        </w:rPr>
        <w:t xml:space="preserve"> Винахід дзеркала зі скла, поширення якого в епоху Відродження визначило нове бачення людини як суб'єкта зображення, зумовив появу нового різновиду портретного жанру, а саме: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групового портрета;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автопортрета;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портрета людини в інтер'єрі;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портрета людини з твариною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5.</w:t>
      </w:r>
      <w:r>
        <w:rPr>
          <w:sz w:val="24"/>
          <w:szCs w:val="24"/>
          <w:lang w:val="uk-UA"/>
        </w:rPr>
        <w:t xml:space="preserve"> Перший «Зимовий похід» Армії УНР: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грудень 1919 – травень 1920 рр.;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листопад 1919 – січень 1920 рр.;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грудень 1920 – листопад 1921 рр;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жовтень 1920 – листопад 1921 рр.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6.</w:t>
      </w:r>
      <w:r>
        <w:rPr>
          <w:sz w:val="24"/>
          <w:szCs w:val="24"/>
          <w:lang w:val="uk-UA"/>
        </w:rPr>
        <w:t xml:space="preserve"> У якому з варіантів міста розташовані у тій послідовності, як їх було звільнено від німецької окупації: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Донецьк, Одеса, Київ, Ужгород;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Дніпро, Миколаїв, Ужгород, Львів;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Суми, Запоріжжя, Севастополь, Київ; Г) Харків, Житомир, Миколаїв, Льві.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7.</w:t>
      </w:r>
      <w:r>
        <w:rPr>
          <w:sz w:val="24"/>
          <w:szCs w:val="24"/>
          <w:lang w:val="uk-UA"/>
        </w:rPr>
        <w:t xml:space="preserve"> Радянський військовий діяч, українець, який брав участь у встановленні Прапора Перемоги на даху німецького рейхстагу в Берліні проти ночі 1 травня1945 р.: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Іван Кожедуб;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Кузьма Дерев</w:t>
      </w:r>
      <w:r>
        <w:rPr>
          <w:sz w:val="24"/>
          <w:szCs w:val="24"/>
        </w:rPr>
        <w:t>’</w:t>
      </w:r>
      <w:r>
        <w:rPr>
          <w:sz w:val="24"/>
          <w:szCs w:val="24"/>
          <w:lang w:val="uk-UA"/>
        </w:rPr>
        <w:t xml:space="preserve">янко;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Олексій Берест;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Тарас Бульба (Бровець).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8.</w:t>
      </w:r>
      <w:r>
        <w:rPr>
          <w:sz w:val="24"/>
          <w:szCs w:val="24"/>
          <w:lang w:val="uk-UA"/>
        </w:rPr>
        <w:t xml:space="preserve"> За проектами якого архітектора було споруджено перший київський водогін, архітектурно-скульптурний «фонтан Самсона», церкви Покровська й Миколи Набережного у Києві: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Степан Ковнір;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Іван Григорович-Барський;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Федір Старченко;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Бернар Меретіні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9.</w:t>
      </w:r>
      <w:r>
        <w:rPr>
          <w:sz w:val="24"/>
          <w:szCs w:val="24"/>
          <w:lang w:val="uk-UA"/>
        </w:rPr>
        <w:t xml:space="preserve"> Перший ректор Українського університету (1918-1919), міністр культів в уряді Директорії, один з ініціаторів відродження Української автокефальної православної церкви. Про кого йде мова: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А)  Іван Огієнко; Б)  Дмитро Антонович; В)  Володимир Вернадський; Г)  Агатангел Кримський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10.</w:t>
      </w:r>
      <w:r>
        <w:rPr>
          <w:sz w:val="24"/>
          <w:szCs w:val="24"/>
          <w:lang w:val="uk-UA"/>
        </w:rPr>
        <w:t xml:space="preserve"> Хто з цих членів Директорії був позапартійним: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 А. Макаренко;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 В. Винниченко;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 С. Петлюра;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 П. Андрієвський.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11. Які поняття і терміни відображають суть нової економічної політики: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стахановці, госпрозрахунок, продрозкладка;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госпрозрахунок, кооперація, продподаток;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стахановці, коренізація, продподаток; </w:t>
      </w:r>
      <w:r>
        <w:rPr>
          <w:b/>
          <w:sz w:val="24"/>
          <w:szCs w:val="24"/>
          <w:lang w:val="uk-UA"/>
        </w:rPr>
        <w:t xml:space="preserve">Г) </w:t>
      </w:r>
      <w:r>
        <w:rPr>
          <w:sz w:val="24"/>
          <w:szCs w:val="24"/>
          <w:lang w:val="uk-UA"/>
        </w:rPr>
        <w:t>коренізація, продрозкладка, кооперація.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12. Який політичний табір Підкарпатської Русі мав за мету своєї діяльності приєднання Закарпаття до Угорщини з наданням їй автономії: </w:t>
      </w:r>
      <w:r>
        <w:rPr>
          <w:b/>
          <w:sz w:val="24"/>
          <w:szCs w:val="24"/>
          <w:lang w:val="uk-UA"/>
        </w:rPr>
        <w:t>А)</w:t>
      </w:r>
      <w:r>
        <w:rPr>
          <w:sz w:val="24"/>
          <w:szCs w:val="24"/>
          <w:lang w:val="uk-UA"/>
        </w:rPr>
        <w:t xml:space="preserve"> українофіли; </w:t>
      </w:r>
      <w:r>
        <w:rPr>
          <w:b/>
          <w:sz w:val="24"/>
          <w:szCs w:val="24"/>
          <w:lang w:val="uk-UA"/>
        </w:rPr>
        <w:t>Б)</w:t>
      </w:r>
      <w:r>
        <w:rPr>
          <w:sz w:val="24"/>
          <w:szCs w:val="24"/>
          <w:lang w:val="uk-UA"/>
        </w:rPr>
        <w:t xml:space="preserve"> русини; </w:t>
      </w:r>
      <w:r>
        <w:rPr>
          <w:b/>
          <w:sz w:val="24"/>
          <w:szCs w:val="24"/>
          <w:lang w:val="uk-UA"/>
        </w:rPr>
        <w:t>В)</w:t>
      </w:r>
      <w:r>
        <w:rPr>
          <w:sz w:val="24"/>
          <w:szCs w:val="24"/>
          <w:lang w:val="uk-UA"/>
        </w:rPr>
        <w:t xml:space="preserve"> русофіли; </w:t>
      </w:r>
      <w:r>
        <w:rPr>
          <w:b/>
          <w:sz w:val="24"/>
          <w:szCs w:val="24"/>
          <w:lang w:val="uk-UA"/>
        </w:rPr>
        <w:t>Г)</w:t>
      </w:r>
      <w:r>
        <w:rPr>
          <w:sz w:val="24"/>
          <w:szCs w:val="24"/>
          <w:lang w:val="uk-UA"/>
        </w:rPr>
        <w:t xml:space="preserve"> мадярони.</w: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1.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 xml:space="preserve">Які з нижченаведених тверджень не відповідають історичній дійсності? Поясніть вашу думку ? </w:t>
      </w:r>
      <w:r>
        <w:rPr>
          <w:i/>
          <w:sz w:val="24"/>
          <w:szCs w:val="24"/>
          <w:lang w:val="uk-UA"/>
        </w:rPr>
        <w:t>(Максимум 4 бали)</w:t>
      </w:r>
    </w:p>
    <w:p>
      <w:pPr>
        <w:pStyle w:val="ListParagraph"/>
        <w:ind w:left="426" w:firstLine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а) у 1876 р. М. Драгоманов емігрував за кордон, де започаткував видання першого українського часопису «Громада»;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б) Гардінг Воррен – 21 президент США, член демократичної партії, організатор продовольчої допомоги Україні в часи голоду 1920-1922 рр.;   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в) Річ Посполита як союзна держава виникла у 1569 році внаслідок об’єднання Польського королівства і Великого князівства Литовського;</w:t>
      </w:r>
    </w:p>
    <w:p>
      <w:pPr>
        <w:pStyle w:val="ListParagraph"/>
        <w:ind w:left="709" w:hang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>г) на початку радянсько-німецької війни 1939-1945 рр. Тарас Боровець сформував і очолив партизанські відділи Подільської Січі.</w:t>
      </w:r>
    </w:p>
    <w:p>
      <w:pPr>
        <w:pStyle w:val="Normal"/>
        <w:shd w:val="clear" w:color="auto" w:fill="FFFFFF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2.</w:t>
      </w:r>
      <w:r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Впізнайте історичних діячів і дайте відповідь на запропоноване питання:</w:t>
      </w:r>
    </w:p>
    <w:p>
      <w:pPr>
        <w:pStyle w:val="Normal"/>
        <w:shd w:val="clear" w:color="auto" w:fill="FFFFFF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Обидва  були  генералами царської армії, обидва повернулися під час революції 1917 р. на службу батьківщині. Чому першому не вдалося зробити те, що </w:t>
      </w:r>
      <w:r>
        <w:rPr>
          <w:sz w:val="24"/>
          <w:szCs w:val="24"/>
        </w:rPr>
        <w:t>з</w:t>
      </w:r>
      <w:r>
        <w:rPr>
          <w:sz w:val="24"/>
          <w:szCs w:val="24"/>
          <w:lang w:val="uk-UA"/>
        </w:rPr>
        <w:t>робив другий: забезпечити незалежність існування рідної держави?</w:t>
      </w:r>
      <w:r>
        <w:rPr>
          <w:i/>
          <w:iCs/>
          <w:sz w:val="24"/>
          <w:szCs w:val="24"/>
          <w:lang w:val="uk-UA"/>
        </w:rPr>
        <w:t xml:space="preserve"> Максимум балів (1+1)= 2+3=5.</w:t>
      </w:r>
    </w:p>
    <w:p>
      <w:pPr>
        <w:pStyle w:val="Normal"/>
        <w:shd w:val="clear" w:color="auto" w:fill="FFFFFF"/>
        <w:ind w:firstLine="709"/>
        <w:jc w:val="both"/>
        <w:rPr>
          <w:i/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2">
                <wp:simplePos x="0" y="0"/>
                <wp:positionH relativeFrom="page">
                  <wp:posOffset>2563495</wp:posOffset>
                </wp:positionH>
                <wp:positionV relativeFrom="paragraph">
                  <wp:posOffset>-9525</wp:posOffset>
                </wp:positionV>
                <wp:extent cx="2811780" cy="1517650"/>
                <wp:effectExtent l="0" t="0" r="0" b="0"/>
                <wp:wrapSquare wrapText="bothSides"/>
                <wp:docPr id="25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51765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page" w:leftFromText="180" w:rightFromText="180" w:tblpX="4150" w:tblpY="-15" w:topFromText="0" w:vertAnchor="text"/>
                              <w:tblW w:w="4428" w:type="dxa"/>
                              <w:jc w:val="left"/>
                              <w:tblInd w:w="10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1e0"/>
                            </w:tblPr>
                            <w:tblGrid>
                              <w:gridCol w:w="2087"/>
                              <w:gridCol w:w="360"/>
                              <w:gridCol w:w="1981"/>
                            </w:tblGrid>
                            <w:tr>
                              <w:trPr>
                                <w:trHeight w:val="1863" w:hRule="atLeast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9525">
                                        <wp:extent cx="1304925" cy="1504950"/>
                                        <wp:effectExtent l="0" t="0" r="0" b="0"/>
                                        <wp:docPr id="26" name="Рисунок 29" descr="Skoropadskyj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Рисунок 29" descr="Skoropadskyj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l="16069" t="2834" r="4724" b="2835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925" cy="1504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4" w:space="0" w:color="00000A"/>
                                    <w:right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19050" distR="9525">
                                        <wp:extent cx="1076325" cy="1504950"/>
                                        <wp:effectExtent l="0" t="0" r="0" b="0"/>
                                        <wp:docPr id="27" name="Рисунок 30" descr="маннергейм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Рисунок 30" descr="маннергейм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 l="9252" t="0" r="13826" b="2519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6325" cy="1504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4pt;height:119.5pt;mso-wrap-distance-left:9pt;mso-wrap-distance-right:9pt;mso-wrap-distance-top:0pt;mso-wrap-distance-bottom:0pt;margin-top:-0.75pt;mso-position-vertical-relative:text;margin-left:201.85pt;mso-position-horizontal-relative:page">
                <v:textbox inset="0in,0in,0in,0in">
                  <w:txbxContent>
                    <w:tbl>
                      <w:tblPr>
                        <w:tblpPr w:bottomFromText="0" w:horzAnchor="page" w:leftFromText="180" w:rightFromText="180" w:tblpX="4150" w:tblpY="-15" w:topFromText="0" w:vertAnchor="text"/>
                        <w:tblW w:w="4428" w:type="dxa"/>
                        <w:jc w:val="left"/>
                        <w:tblInd w:w="10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1e0"/>
                      </w:tblPr>
                      <w:tblGrid>
                        <w:gridCol w:w="2087"/>
                        <w:gridCol w:w="360"/>
                        <w:gridCol w:w="1981"/>
                      </w:tblGrid>
                      <w:tr>
                        <w:trPr>
                          <w:trHeight w:val="1863" w:hRule="atLeast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1304925" cy="1504950"/>
                                  <wp:effectExtent l="0" t="0" r="0" b="0"/>
                                  <wp:docPr id="28" name="Рисунок 29" descr="Skoropadsky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Рисунок 29" descr="Skoropadsky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16069" t="2834" r="4724" b="283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4" w:space="0" w:color="00000A"/>
                              <w:right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1076325" cy="1504950"/>
                                  <wp:effectExtent l="0" t="0" r="0" b="0"/>
                                  <wp:docPr id="29" name="Рисунок 30" descr="маннергей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Рисунок 30" descr="маннергей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9252" t="0" r="13826" b="251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</w:t>
      </w:r>
      <w:r>
        <w:rPr>
          <w:b/>
          <w:sz w:val="24"/>
          <w:szCs w:val="24"/>
          <w:lang w:val="uk-UA"/>
        </w:rPr>
        <w:t>А                                    Б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i/>
          <w:i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3. </w:t>
      </w:r>
      <w:r>
        <w:rPr>
          <w:sz w:val="24"/>
          <w:szCs w:val="24"/>
          <w:lang w:val="uk-UA"/>
        </w:rPr>
        <w:t xml:space="preserve">Кому належить вислів: «Будь собою, інші ролі уже зайняті»? Розтлумачте його. </w:t>
      </w:r>
      <w:r>
        <w:rPr>
          <w:i/>
          <w:sz w:val="24"/>
          <w:szCs w:val="24"/>
          <w:lang w:val="uk-UA"/>
        </w:rPr>
        <w:t>(Максимум 2+2=4 бали)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Завданння 4.</w:t>
      </w:r>
    </w:p>
    <w:tbl>
      <w:tblPr>
        <w:tblW w:w="5000" w:type="pct"/>
        <w:jc w:val="left"/>
        <w:tblInd w:w="3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42"/>
        <w:gridCol w:w="3484"/>
        <w:gridCol w:w="3213"/>
      </w:tblGrid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>Країна, територія, місто, історико-географічний обєкт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b/>
                <w:b/>
                <w:i/>
                <w:i/>
                <w:sz w:val="24"/>
                <w:szCs w:val="24"/>
                <w:lang w:val="uk-UA"/>
              </w:rPr>
            </w:pPr>
            <w:r>
              <w:rPr>
                <w:b/>
                <w:i/>
                <w:sz w:val="24"/>
                <w:szCs w:val="24"/>
                <w:lang w:val="uk-UA"/>
              </w:rPr>
              <w:t xml:space="preserve">Подія 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Хрещення київського князя Володимира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Варфоломіївська ніч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1765 р.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Англія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Заснування університету</w:t>
            </w:r>
          </w:p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 xml:space="preserve"> </w:t>
            </w:r>
            <w:r>
              <w:rPr>
                <w:i/>
                <w:sz w:val="24"/>
                <w:szCs w:val="24"/>
                <w:lang w:val="uk-UA"/>
              </w:rPr>
              <w:t>ім. Св. Володимира</w:t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1листопада 1918 р.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  <w:tr>
        <w:trPr/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24 жовтня 1945 р.</w:t>
            </w:r>
          </w:p>
        </w:tc>
        <w:tc>
          <w:tcPr>
            <w:tcW w:w="34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Сан-Франциско</w:t>
            </w:r>
          </w:p>
        </w:tc>
        <w:tc>
          <w:tcPr>
            <w:tcW w:w="3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i/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(Максимум 10 балів)</w:t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Завдання ІІІ. Назвіть та розташуйте у хронологічній послідовності (у порядку їх творення) наступні архітектурні та мистецькі пам’ятки. </w:t>
      </w:r>
      <w:r>
        <w:rPr>
          <w:b/>
          <w:i/>
          <w:sz w:val="24"/>
          <w:szCs w:val="24"/>
          <w:lang w:val="uk-UA"/>
        </w:rPr>
        <w:t>(8 балів).</w:t>
      </w:r>
    </w:p>
    <w:tbl>
      <w:tblPr>
        <w:tblW w:w="9854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951"/>
        <w:gridCol w:w="2551"/>
        <w:gridCol w:w="2408"/>
        <w:gridCol w:w="2943"/>
      </w:tblGrid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А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Б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2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Г</w:t>
            </w:r>
          </w:p>
        </w:tc>
      </w:tr>
      <w:tr>
        <w:trPr/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jc w:val="center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190625" cy="1695450"/>
                  <wp:effectExtent l="0" t="0" r="0" b="0"/>
                  <wp:docPr id="30" name="Рисунок 61" descr="800px-Statue_of_Liberty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61" descr="800px-Statue_of_Liberty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1619250" cy="1352550"/>
                  <wp:effectExtent l="0" t="0" r="0" b="0"/>
                  <wp:docPr id="31" name="Рисунок 62" descr="Картина_Пабло_Пікассо_Голуб_миру_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62" descr="Картина_Пабло_Пікассо_Голуб_миру_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9525">
                  <wp:extent cx="1457325" cy="1362075"/>
                  <wp:effectExtent l="0" t="0" r="0" b="0"/>
                  <wp:docPr id="32" name="Рисунок 63" descr="Пам'ятник_засновникам_Киє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63" descr="Пам'ятник_засновникам_Киє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Web"/>
              <w:spacing w:beforeAutospacing="0" w:before="0" w:afterAutospacing="0" w:after="0"/>
              <w:rPr>
                <w:b/>
                <w:b/>
                <w:lang w:val="uk-UA"/>
              </w:rPr>
            </w:pPr>
            <w:r>
              <w:rPr/>
              <w:drawing>
                <wp:inline distT="0" distB="0" distL="19050" distR="0">
                  <wp:extent cx="1733550" cy="1600200"/>
                  <wp:effectExtent l="0" t="0" r="0" b="0"/>
                  <wp:docPr id="33" name="Рисунок 64" descr="Результат пошуку зображень за запитом &quot;будинок з химерам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64" descr="Результат пошуку зображень за запитом &quot;будинок з химерам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jc w:val="both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5.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Протягом 1918–1920 рр. в Україні один за одним існували 3 радянських уряди, й кожний із них з’являвся одразу після вторгнення Червоної армії. Що це – збіг обставин чи закономірність? Свою думку обґрунтуйте.</w:t>
      </w:r>
    </w:p>
    <w:p>
      <w:pPr>
        <w:pStyle w:val="Normal"/>
        <w:rPr>
          <w:sz w:val="24"/>
          <w:szCs w:val="24"/>
        </w:rPr>
      </w:pPr>
      <w:r>
        <w:rPr>
          <w:i/>
          <w:sz w:val="24"/>
          <w:szCs w:val="24"/>
          <w:lang w:val="uk-UA"/>
        </w:rPr>
        <w:t>Максимум балів 12.</w:t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</w:r>
    </w:p>
    <w:p>
      <w:pPr>
        <w:pStyle w:val="Normal"/>
        <w:rPr>
          <w:b/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Завдання 6.</w:t>
      </w:r>
    </w:p>
    <w:p>
      <w:pPr>
        <w:pStyle w:val="Normal"/>
        <w:ind w:firstLine="36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 думку авторів «Цивілізаційної історії України» (2005) М. Горєлова, О. Моці, О. Радальського відмінність української і російської політичних культур полягала в тому, що гетьманство завжди стояло в центрі політичної боротьби, тоді як самодержавство перебувало поза нею…«Боротьба за гетьманську булаву була суттю політичної боротьби в Україні, і до того часу, поки така боротьба мала сенс, існувала держава». </w:t>
      </w:r>
    </w:p>
    <w:p>
      <w:pPr>
        <w:pStyle w:val="Normal"/>
        <w:ind w:firstLine="426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Чи можна поширити це твердження на політичну ситуацію часів визвольних змагань початку ХХ ст. та незалежної України? </w:t>
      </w:r>
    </w:p>
    <w:p>
      <w:pPr>
        <w:pStyle w:val="Normal"/>
        <w:rPr>
          <w:i/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(Максимум балів 12)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52095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8"/>
      <w:szCs w:val="28"/>
      <w:lang w:val="ru-RU" w:eastAsia="ru-RU" w:bidi="ar-SA"/>
    </w:rPr>
  </w:style>
  <w:style w:type="paragraph" w:styleId="1">
    <w:name w:val="Heading 1"/>
    <w:basedOn w:val="Normal"/>
    <w:link w:val="10"/>
    <w:qFormat/>
    <w:rsid w:val="00c52095"/>
    <w:pPr>
      <w:keepNext/>
      <w:jc w:val="center"/>
      <w:outlineLvl w:val="0"/>
    </w:pPr>
    <w:rPr>
      <w:szCs w:val="24"/>
      <w:lang w:val="uk-U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c52095"/>
    <w:rPr>
      <w:sz w:val="28"/>
      <w:szCs w:val="24"/>
      <w:lang w:eastAsia="ru-RU"/>
    </w:rPr>
  </w:style>
  <w:style w:type="character" w:styleId="Style13" w:customStyle="1">
    <w:name w:val="Основний текст Знак"/>
    <w:basedOn w:val="DefaultParagraphFont"/>
    <w:link w:val="a3"/>
    <w:qFormat/>
    <w:rsid w:val="00c11a8b"/>
    <w:rPr>
      <w:b/>
      <w:sz w:val="24"/>
      <w:lang w:val="ru-RU" w:eastAsia="ru-RU"/>
    </w:rPr>
  </w:style>
  <w:style w:type="character" w:styleId="ListLabel1">
    <w:name w:val="ListLabel 1"/>
    <w:qFormat/>
    <w:rPr>
      <w:b/>
      <w:i w:val="false"/>
    </w:rPr>
  </w:style>
  <w:style w:type="character" w:styleId="ListLabel2">
    <w:name w:val="ListLabel 2"/>
    <w:qFormat/>
    <w:rPr>
      <w:b/>
    </w:rPr>
  </w:style>
  <w:style w:type="character" w:styleId="ListLabel3">
    <w:name w:val="ListLabel 3"/>
    <w:qFormat/>
    <w:rPr>
      <w:b/>
      <w:i w:val="false"/>
      <w:sz w:val="24"/>
      <w:szCs w:val="24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5">
    <w:name w:val="Body Text"/>
    <w:basedOn w:val="Normal"/>
    <w:link w:val="a4"/>
    <w:rsid w:val="00c11a8b"/>
    <w:pPr>
      <w:widowControl w:val="false"/>
    </w:pPr>
    <w:rPr>
      <w:b/>
      <w:sz w:val="24"/>
      <w:szCs w:val="20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8b68c1"/>
    <w:pPr>
      <w:spacing w:lineRule="auto" w:line="276"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NormalWeb">
    <w:name w:val="Normal (Web)"/>
    <w:basedOn w:val="Normal"/>
    <w:qFormat/>
    <w:rsid w:val="00a065f2"/>
    <w:pPr>
      <w:spacing w:beforeAutospacing="1" w:afterAutospacing="1"/>
    </w:pPr>
    <w:rPr>
      <w:rFonts w:eastAsia="Calibri"/>
      <w:sz w:val="24"/>
      <w:szCs w:val="24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8081E-8901-4FE7-B840-F8D83A99F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Application>LibreOffice/5.2.3.3$Windows_x86 LibreOffice_project/d54a8868f08a7b39642414cf2c8ef2f228f780cf</Application>
  <Pages>15</Pages>
  <Words>2329</Words>
  <Characters>14128</Characters>
  <CharactersWithSpaces>16826</CharactersWithSpaces>
  <Paragraphs>234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2018-10-10T10:37:00Z</dcterms:created>
  <dc:creator>user</dc:creator>
  <dc:description/>
  <dc:language>ru-RU</dc:language>
  <cp:lastModifiedBy>user</cp:lastModifiedBy>
  <dcterms:modified xsi:type="dcterms:W3CDTF">2018-10-24T08:44:00Z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